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E6E" w:rsidRDefault="00DE3A63" w:rsidP="00824DF0">
      <w:pPr>
        <w:spacing w:line="240" w:lineRule="auto"/>
        <w:ind w:firstLine="0"/>
        <w:jc w:val="center"/>
        <w:rPr>
          <w:b/>
          <w:sz w:val="36"/>
        </w:rPr>
      </w:pPr>
      <w:r w:rsidRPr="00BC7E6E">
        <w:rPr>
          <w:b/>
          <w:sz w:val="36"/>
        </w:rPr>
        <w:t>Acc</w:t>
      </w:r>
      <w:r w:rsidR="00865D96">
        <w:rPr>
          <w:b/>
          <w:sz w:val="36"/>
        </w:rPr>
        <w:t xml:space="preserve">idental space part 1: algebra and </w:t>
      </w:r>
      <w:r w:rsidRPr="00BC7E6E">
        <w:rPr>
          <w:b/>
          <w:sz w:val="36"/>
        </w:rPr>
        <w:t>networks</w:t>
      </w:r>
    </w:p>
    <w:p w:rsidR="008A4A99" w:rsidRPr="00BC7E6E" w:rsidRDefault="008A4A99" w:rsidP="00824DF0">
      <w:pPr>
        <w:spacing w:line="240" w:lineRule="auto"/>
        <w:ind w:firstLine="0"/>
        <w:jc w:val="center"/>
        <w:rPr>
          <w:b/>
          <w:sz w:val="36"/>
        </w:rPr>
      </w:pPr>
      <w:r w:rsidRPr="00BC7E6E">
        <w:rPr>
          <w:b/>
          <w:sz w:val="32"/>
        </w:rPr>
        <w:t>Ric</w:t>
      </w:r>
      <w:r w:rsidR="0013744D" w:rsidRPr="00BC7E6E">
        <w:rPr>
          <w:b/>
          <w:sz w:val="32"/>
        </w:rPr>
        <w:t xml:space="preserve">ardo Javier </w:t>
      </w:r>
      <w:r w:rsidR="00884530">
        <w:rPr>
          <w:b/>
          <w:sz w:val="32"/>
        </w:rPr>
        <w:t>Rademacher</w:t>
      </w:r>
      <w:r w:rsidR="0013744D" w:rsidRPr="00BC7E6E">
        <w:rPr>
          <w:b/>
          <w:sz w:val="32"/>
        </w:rPr>
        <w:t xml:space="preserve"> Mena</w:t>
      </w:r>
    </w:p>
    <w:p w:rsidR="000B28B4" w:rsidRDefault="000B28B4" w:rsidP="00824DF0">
      <w:pPr>
        <w:spacing w:line="240" w:lineRule="auto"/>
      </w:pPr>
    </w:p>
    <w:p w:rsidR="00412ADB" w:rsidRPr="00824DF0" w:rsidRDefault="00D223EA" w:rsidP="00824DF0">
      <w:pPr>
        <w:spacing w:line="240" w:lineRule="auto"/>
        <w:rPr>
          <w:b/>
        </w:rPr>
      </w:pPr>
      <w:r w:rsidRPr="00824DF0">
        <w:rPr>
          <w:b/>
        </w:rPr>
        <w:t>Abstract</w:t>
      </w:r>
    </w:p>
    <w:p w:rsidR="008A4A99" w:rsidRPr="00712B9D" w:rsidRDefault="009D4FEF" w:rsidP="00824DF0">
      <w:pPr>
        <w:spacing w:line="240" w:lineRule="auto"/>
        <w:rPr>
          <w:b/>
          <w:sz w:val="32"/>
        </w:rPr>
      </w:pPr>
      <w:r>
        <w:t>In part one of five</w:t>
      </w:r>
      <w:r w:rsidR="00834C1B">
        <w:t>, w</w:t>
      </w:r>
      <w:r w:rsidR="00412ADB" w:rsidRPr="00712B9D">
        <w:t>e examine p</w:t>
      </w:r>
      <w:r w:rsidR="008D315F" w:rsidRPr="00712B9D">
        <w:t xml:space="preserve">atterns within the intervallic and </w:t>
      </w:r>
      <w:r w:rsidR="00412ADB" w:rsidRPr="00712B9D">
        <w:t>accidentals</w:t>
      </w:r>
      <w:r w:rsidR="008D315F" w:rsidRPr="00712B9D">
        <w:t xml:space="preserve"> spellings of four</w:t>
      </w:r>
      <w:r w:rsidR="00412ADB" w:rsidRPr="00712B9D">
        <w:t xml:space="preserve"> heptatonic scales: majo</w:t>
      </w:r>
      <w:r w:rsidR="004D22CC" w:rsidRPr="00712B9D">
        <w:t>r, melodic minor,</w:t>
      </w:r>
      <w:r w:rsidR="00CD6B85" w:rsidRPr="00712B9D">
        <w:t xml:space="preserve"> </w:t>
      </w:r>
      <w:r w:rsidR="00F82EF6">
        <w:t>neapolitan major</w:t>
      </w:r>
      <w:r w:rsidR="00CD6B85" w:rsidRPr="00712B9D">
        <w:t>, and harmonic minor</w:t>
      </w:r>
      <w:r w:rsidR="005B5398">
        <w:t>.</w:t>
      </w:r>
      <w:r w:rsidR="00EB29CA">
        <w:t xml:space="preserve">  The modes from these scales are</w:t>
      </w:r>
      <w:r w:rsidR="005B5398">
        <w:t xml:space="preserve"> </w:t>
      </w:r>
      <w:r w:rsidR="00EB29CA">
        <w:t>recast as</w:t>
      </w:r>
      <w:r w:rsidR="005B5398">
        <w:t xml:space="preserve"> </w:t>
      </w:r>
      <w:r w:rsidR="00EB29CA">
        <w:rPr>
          <w:i/>
        </w:rPr>
        <w:t>f</w:t>
      </w:r>
      <w:r w:rsidR="005B5398" w:rsidRPr="005B5398">
        <w:rPr>
          <w:i/>
        </w:rPr>
        <w:t>orward</w:t>
      </w:r>
      <w:r w:rsidR="005B5398">
        <w:t xml:space="preserve"> and </w:t>
      </w:r>
      <w:r w:rsidR="00F020A0" w:rsidRPr="00712B9D">
        <w:rPr>
          <w:i/>
        </w:rPr>
        <w:t>inverse modes</w:t>
      </w:r>
      <w:r w:rsidR="00EB29CA">
        <w:t xml:space="preserve"> </w:t>
      </w:r>
      <w:r w:rsidR="005B5398">
        <w:t xml:space="preserve">and </w:t>
      </w:r>
      <w:r w:rsidR="00412ADB" w:rsidRPr="00712B9D">
        <w:t xml:space="preserve">an </w:t>
      </w:r>
      <w:r w:rsidR="00A02C49" w:rsidRPr="00712B9D">
        <w:rPr>
          <w:i/>
        </w:rPr>
        <w:t xml:space="preserve">accidental </w:t>
      </w:r>
      <w:r w:rsidR="00412ADB" w:rsidRPr="00712B9D">
        <w:rPr>
          <w:i/>
        </w:rPr>
        <w:t>algebra</w:t>
      </w:r>
      <w:r w:rsidR="003F35A2" w:rsidRPr="00712B9D">
        <w:t xml:space="preserve"> </w:t>
      </w:r>
      <w:r w:rsidR="00EB29CA">
        <w:t xml:space="preserve">is defined on the space of </w:t>
      </w:r>
      <w:r w:rsidR="003F35A2" w:rsidRPr="00712B9D">
        <w:t>flat an</w:t>
      </w:r>
      <w:r w:rsidR="002B2464" w:rsidRPr="00712B9D">
        <w:t>d sharp</w:t>
      </w:r>
      <w:r w:rsidR="005B5398">
        <w:t xml:space="preserve"> </w:t>
      </w:r>
      <w:r w:rsidR="005B5398" w:rsidRPr="005B5398">
        <w:rPr>
          <w:i/>
        </w:rPr>
        <w:t>accidental</w:t>
      </w:r>
      <w:r w:rsidR="00EE5A73" w:rsidRPr="005B5398">
        <w:rPr>
          <w:i/>
        </w:rPr>
        <w:t xml:space="preserve"> operators</w:t>
      </w:r>
      <w:r w:rsidR="00EB29CA">
        <w:t xml:space="preserve">.  </w:t>
      </w:r>
      <w:r w:rsidR="005B5398">
        <w:t>This algebra describes</w:t>
      </w:r>
      <w:r w:rsidR="00EE5A73">
        <w:t xml:space="preserve"> a </w:t>
      </w:r>
      <w:r w:rsidR="0010795E" w:rsidRPr="00712B9D">
        <w:t xml:space="preserve">quasi-pseudometric </w:t>
      </w:r>
      <w:r w:rsidR="00454C7D" w:rsidRPr="00712B9D">
        <w:t xml:space="preserve">space of scale degrees </w:t>
      </w:r>
      <w:r w:rsidR="003C4B2F">
        <w:t>known as</w:t>
      </w:r>
      <w:r w:rsidR="00412ADB" w:rsidRPr="00712B9D">
        <w:t xml:space="preserve"> </w:t>
      </w:r>
      <w:r w:rsidR="005B5398">
        <w:rPr>
          <w:i/>
        </w:rPr>
        <w:t xml:space="preserve">accidental space </w:t>
      </w:r>
      <w:r w:rsidR="005B5398">
        <w:t>which</w:t>
      </w:r>
      <w:r w:rsidR="00454C7D" w:rsidRPr="00712B9D">
        <w:t xml:space="preserve"> </w:t>
      </w:r>
      <w:r w:rsidR="00753749" w:rsidRPr="00712B9D">
        <w:t>allow</w:t>
      </w:r>
      <w:r w:rsidR="00834C1B">
        <w:t>s</w:t>
      </w:r>
      <w:r w:rsidR="00412ADB" w:rsidRPr="00712B9D">
        <w:t xml:space="preserve"> </w:t>
      </w:r>
      <w:r w:rsidR="00834C1B">
        <w:t xml:space="preserve">for the </w:t>
      </w:r>
      <w:r w:rsidR="002B2464" w:rsidRPr="00712B9D">
        <w:t xml:space="preserve">creation of </w:t>
      </w:r>
      <w:r w:rsidR="00865D96">
        <w:rPr>
          <w:i/>
        </w:rPr>
        <w:t>accidental</w:t>
      </w:r>
      <w:r w:rsidR="00F90902" w:rsidRPr="00712B9D">
        <w:rPr>
          <w:i/>
        </w:rPr>
        <w:t xml:space="preserve"> network</w:t>
      </w:r>
      <w:r w:rsidR="00F90902">
        <w:rPr>
          <w:i/>
        </w:rPr>
        <w:t>s</w:t>
      </w:r>
      <w:r w:rsidR="00F90902" w:rsidRPr="00712B9D">
        <w:t>, which</w:t>
      </w:r>
      <w:r w:rsidR="00FB5A91">
        <w:t xml:space="preserve"> map</w:t>
      </w:r>
      <w:r w:rsidR="005B5398">
        <w:t xml:space="preserve"> any</w:t>
      </w:r>
      <w:r w:rsidR="00F90902">
        <w:t xml:space="preserve"> mode to any other mode, and</w:t>
      </w:r>
      <w:r w:rsidR="00F90902" w:rsidRPr="00712B9D">
        <w:t xml:space="preserve"> </w:t>
      </w:r>
      <w:r w:rsidR="00DD4E48" w:rsidRPr="00712B9D">
        <w:rPr>
          <w:i/>
        </w:rPr>
        <w:t xml:space="preserve">modal </w:t>
      </w:r>
      <w:r w:rsidR="004D22CC" w:rsidRPr="00712B9D">
        <w:rPr>
          <w:i/>
        </w:rPr>
        <w:t>wheel</w:t>
      </w:r>
      <w:r w:rsidR="00F90902">
        <w:rPr>
          <w:i/>
        </w:rPr>
        <w:t>s</w:t>
      </w:r>
      <w:r w:rsidR="00F90902">
        <w:t xml:space="preserve">, </w:t>
      </w:r>
      <w:r w:rsidR="005B5398">
        <w:t>unique</w:t>
      </w:r>
      <w:r w:rsidR="00A02C49" w:rsidRPr="00712B9D">
        <w:t xml:space="preserve"> </w:t>
      </w:r>
      <w:r w:rsidR="005B5398">
        <w:t>major and melodic minor networks combined</w:t>
      </w:r>
      <w:r w:rsidR="00914192">
        <w:t xml:space="preserve"> with other scales</w:t>
      </w:r>
      <w:r w:rsidR="00F82EF6">
        <w:t>.</w:t>
      </w:r>
      <w:r w:rsidR="00DD0755">
        <w:t xml:space="preserve">  The purpose of this paper is to provide an introduction to these concepts; f</w:t>
      </w:r>
      <w:r w:rsidR="00EE5A73">
        <w:t>urther extensions, interpretations, and ap</w:t>
      </w:r>
      <w:r w:rsidR="00914192">
        <w:t xml:space="preserve">plications </w:t>
      </w:r>
      <w:r w:rsidR="00867437">
        <w:t>a</w:t>
      </w:r>
      <w:r w:rsidR="00914192">
        <w:t>re discussed</w:t>
      </w:r>
      <w:r w:rsidR="00EE5A73">
        <w:t xml:space="preserve"> </w:t>
      </w:r>
      <w:r w:rsidR="00024376">
        <w:t xml:space="preserve">in </w:t>
      </w:r>
      <w:r w:rsidR="00DD0755">
        <w:t xml:space="preserve">future </w:t>
      </w:r>
      <w:r w:rsidR="00867437">
        <w:t>investigations.</w:t>
      </w:r>
    </w:p>
    <w:p w:rsidR="00824DF0" w:rsidRPr="00824DF0" w:rsidRDefault="00824DF0" w:rsidP="00824DF0">
      <w:pPr>
        <w:ind w:firstLine="0"/>
      </w:pPr>
    </w:p>
    <w:sdt>
      <w:sdtPr>
        <w:rPr>
          <w:rFonts w:asciiTheme="minorHAnsi" w:eastAsiaTheme="minorHAnsi" w:hAnsiTheme="minorHAnsi" w:cstheme="minorBidi"/>
          <w:color w:val="auto"/>
          <w:sz w:val="24"/>
          <w:szCs w:val="22"/>
        </w:rPr>
        <w:id w:val="-552773829"/>
        <w:docPartObj>
          <w:docPartGallery w:val="Table of Contents"/>
          <w:docPartUnique/>
        </w:docPartObj>
      </w:sdtPr>
      <w:sdtEndPr>
        <w:rPr>
          <w:b/>
          <w:bCs/>
          <w:noProof/>
        </w:rPr>
      </w:sdtEndPr>
      <w:sdtContent>
        <w:p w:rsidR="00824DF0" w:rsidRDefault="00824DF0" w:rsidP="00824DF0">
          <w:pPr>
            <w:pStyle w:val="TOCHeading"/>
          </w:pPr>
          <w:r>
            <w:t>Table of Contents</w:t>
          </w:r>
        </w:p>
        <w:p w:rsidR="00BD5CCA" w:rsidRDefault="00824DF0">
          <w:pPr>
            <w:pStyle w:val="TOC1"/>
            <w:rPr>
              <w:rFonts w:eastAsiaTheme="minorEastAsia"/>
              <w:noProof/>
              <w:sz w:val="22"/>
            </w:rPr>
          </w:pPr>
          <w:r>
            <w:fldChar w:fldCharType="begin"/>
          </w:r>
          <w:r>
            <w:instrText xml:space="preserve"> TOC \o "1-3" \h \z \u </w:instrText>
          </w:r>
          <w:r>
            <w:fldChar w:fldCharType="separate"/>
          </w:r>
          <w:hyperlink w:anchor="_Toc429340960" w:history="1">
            <w:r w:rsidR="00BD5CCA" w:rsidRPr="001B4688">
              <w:rPr>
                <w:rStyle w:val="Hyperlink"/>
                <w:noProof/>
              </w:rPr>
              <w:t>Introduction</w:t>
            </w:r>
            <w:r w:rsidR="00BD5CCA">
              <w:rPr>
                <w:noProof/>
                <w:webHidden/>
              </w:rPr>
              <w:tab/>
            </w:r>
            <w:r w:rsidR="00BD5CCA">
              <w:rPr>
                <w:noProof/>
                <w:webHidden/>
              </w:rPr>
              <w:fldChar w:fldCharType="begin"/>
            </w:r>
            <w:r w:rsidR="00BD5CCA">
              <w:rPr>
                <w:noProof/>
                <w:webHidden/>
              </w:rPr>
              <w:instrText xml:space="preserve"> PAGEREF _Toc429340960 \h </w:instrText>
            </w:r>
            <w:r w:rsidR="00BD5CCA">
              <w:rPr>
                <w:noProof/>
                <w:webHidden/>
              </w:rPr>
            </w:r>
            <w:r w:rsidR="00BD5CCA">
              <w:rPr>
                <w:noProof/>
                <w:webHidden/>
              </w:rPr>
              <w:fldChar w:fldCharType="separate"/>
            </w:r>
            <w:r w:rsidR="00985B85">
              <w:rPr>
                <w:noProof/>
                <w:webHidden/>
              </w:rPr>
              <w:t>2</w:t>
            </w:r>
            <w:r w:rsidR="00BD5CCA">
              <w:rPr>
                <w:noProof/>
                <w:webHidden/>
              </w:rPr>
              <w:fldChar w:fldCharType="end"/>
            </w:r>
          </w:hyperlink>
        </w:p>
        <w:p w:rsidR="00BD5CCA" w:rsidRDefault="004E33C4">
          <w:pPr>
            <w:pStyle w:val="TOC1"/>
            <w:rPr>
              <w:rFonts w:eastAsiaTheme="minorEastAsia"/>
              <w:noProof/>
              <w:sz w:val="22"/>
            </w:rPr>
          </w:pPr>
          <w:hyperlink w:anchor="_Toc429340961" w:history="1">
            <w:r w:rsidR="00BD5CCA" w:rsidRPr="001B4688">
              <w:rPr>
                <w:rStyle w:val="Hyperlink"/>
                <w:noProof/>
              </w:rPr>
              <w:t>Forward and inverse major modes</w:t>
            </w:r>
            <w:r w:rsidR="00BD5CCA">
              <w:rPr>
                <w:noProof/>
                <w:webHidden/>
              </w:rPr>
              <w:tab/>
            </w:r>
            <w:r w:rsidR="00BD5CCA">
              <w:rPr>
                <w:noProof/>
                <w:webHidden/>
              </w:rPr>
              <w:fldChar w:fldCharType="begin"/>
            </w:r>
            <w:r w:rsidR="00BD5CCA">
              <w:rPr>
                <w:noProof/>
                <w:webHidden/>
              </w:rPr>
              <w:instrText xml:space="preserve"> PAGEREF _Toc429340961 \h </w:instrText>
            </w:r>
            <w:r w:rsidR="00BD5CCA">
              <w:rPr>
                <w:noProof/>
                <w:webHidden/>
              </w:rPr>
            </w:r>
            <w:r w:rsidR="00BD5CCA">
              <w:rPr>
                <w:noProof/>
                <w:webHidden/>
              </w:rPr>
              <w:fldChar w:fldCharType="separate"/>
            </w:r>
            <w:r w:rsidR="00985B85">
              <w:rPr>
                <w:noProof/>
                <w:webHidden/>
              </w:rPr>
              <w:t>4</w:t>
            </w:r>
            <w:r w:rsidR="00BD5CCA">
              <w:rPr>
                <w:noProof/>
                <w:webHidden/>
              </w:rPr>
              <w:fldChar w:fldCharType="end"/>
            </w:r>
          </w:hyperlink>
        </w:p>
        <w:p w:rsidR="00BD5CCA" w:rsidRDefault="004E33C4">
          <w:pPr>
            <w:pStyle w:val="TOC1"/>
            <w:rPr>
              <w:rFonts w:eastAsiaTheme="minorEastAsia"/>
              <w:noProof/>
              <w:sz w:val="22"/>
            </w:rPr>
          </w:pPr>
          <w:hyperlink w:anchor="_Toc429340962" w:history="1">
            <w:r w:rsidR="00BD5CCA" w:rsidRPr="001B4688">
              <w:rPr>
                <w:rStyle w:val="Hyperlink"/>
                <w:noProof/>
              </w:rPr>
              <w:t>Accidental space and the major A-net</w:t>
            </w:r>
            <w:r w:rsidR="00BD5CCA">
              <w:rPr>
                <w:noProof/>
                <w:webHidden/>
              </w:rPr>
              <w:tab/>
            </w:r>
            <w:r w:rsidR="00BD5CCA">
              <w:rPr>
                <w:noProof/>
                <w:webHidden/>
              </w:rPr>
              <w:fldChar w:fldCharType="begin"/>
            </w:r>
            <w:r w:rsidR="00BD5CCA">
              <w:rPr>
                <w:noProof/>
                <w:webHidden/>
              </w:rPr>
              <w:instrText xml:space="preserve"> PAGEREF _Toc429340962 \h </w:instrText>
            </w:r>
            <w:r w:rsidR="00BD5CCA">
              <w:rPr>
                <w:noProof/>
                <w:webHidden/>
              </w:rPr>
            </w:r>
            <w:r w:rsidR="00BD5CCA">
              <w:rPr>
                <w:noProof/>
                <w:webHidden/>
              </w:rPr>
              <w:fldChar w:fldCharType="separate"/>
            </w:r>
            <w:r w:rsidR="00985B85">
              <w:rPr>
                <w:noProof/>
                <w:webHidden/>
              </w:rPr>
              <w:t>7</w:t>
            </w:r>
            <w:r w:rsidR="00BD5CCA">
              <w:rPr>
                <w:noProof/>
                <w:webHidden/>
              </w:rPr>
              <w:fldChar w:fldCharType="end"/>
            </w:r>
          </w:hyperlink>
        </w:p>
        <w:p w:rsidR="00BD5CCA" w:rsidRDefault="004E33C4">
          <w:pPr>
            <w:pStyle w:val="TOC1"/>
            <w:rPr>
              <w:rFonts w:eastAsiaTheme="minorEastAsia"/>
              <w:noProof/>
              <w:sz w:val="22"/>
            </w:rPr>
          </w:pPr>
          <w:hyperlink w:anchor="_Toc429340963" w:history="1">
            <w:r w:rsidR="00BD5CCA" w:rsidRPr="001B4688">
              <w:rPr>
                <w:rStyle w:val="Hyperlink"/>
                <w:noProof/>
              </w:rPr>
              <w:t>The melodic minor A-net</w:t>
            </w:r>
            <w:r w:rsidR="00BD5CCA">
              <w:rPr>
                <w:noProof/>
                <w:webHidden/>
              </w:rPr>
              <w:tab/>
            </w:r>
            <w:r w:rsidR="00BD5CCA">
              <w:rPr>
                <w:noProof/>
                <w:webHidden/>
              </w:rPr>
              <w:fldChar w:fldCharType="begin"/>
            </w:r>
            <w:r w:rsidR="00BD5CCA">
              <w:rPr>
                <w:noProof/>
                <w:webHidden/>
              </w:rPr>
              <w:instrText xml:space="preserve"> PAGEREF _Toc429340963 \h </w:instrText>
            </w:r>
            <w:r w:rsidR="00BD5CCA">
              <w:rPr>
                <w:noProof/>
                <w:webHidden/>
              </w:rPr>
            </w:r>
            <w:r w:rsidR="00BD5CCA">
              <w:rPr>
                <w:noProof/>
                <w:webHidden/>
              </w:rPr>
              <w:fldChar w:fldCharType="separate"/>
            </w:r>
            <w:r w:rsidR="00985B85">
              <w:rPr>
                <w:noProof/>
                <w:webHidden/>
              </w:rPr>
              <w:t>17</w:t>
            </w:r>
            <w:r w:rsidR="00BD5CCA">
              <w:rPr>
                <w:noProof/>
                <w:webHidden/>
              </w:rPr>
              <w:fldChar w:fldCharType="end"/>
            </w:r>
          </w:hyperlink>
        </w:p>
        <w:p w:rsidR="00BD5CCA" w:rsidRDefault="004E33C4">
          <w:pPr>
            <w:pStyle w:val="TOC1"/>
            <w:rPr>
              <w:rFonts w:eastAsiaTheme="minorEastAsia"/>
              <w:noProof/>
              <w:sz w:val="22"/>
            </w:rPr>
          </w:pPr>
          <w:hyperlink w:anchor="_Toc429340964" w:history="1">
            <w:r w:rsidR="00BD5CCA" w:rsidRPr="001B4688">
              <w:rPr>
                <w:rStyle w:val="Hyperlink"/>
                <w:noProof/>
              </w:rPr>
              <w:t>The major plus melodic minor A-net: the modal wheel</w:t>
            </w:r>
            <w:r w:rsidR="00BD5CCA">
              <w:rPr>
                <w:noProof/>
                <w:webHidden/>
              </w:rPr>
              <w:tab/>
            </w:r>
            <w:r w:rsidR="00BD5CCA">
              <w:rPr>
                <w:noProof/>
                <w:webHidden/>
              </w:rPr>
              <w:fldChar w:fldCharType="begin"/>
            </w:r>
            <w:r w:rsidR="00BD5CCA">
              <w:rPr>
                <w:noProof/>
                <w:webHidden/>
              </w:rPr>
              <w:instrText xml:space="preserve"> PAGEREF _Toc429340964 \h </w:instrText>
            </w:r>
            <w:r w:rsidR="00BD5CCA">
              <w:rPr>
                <w:noProof/>
                <w:webHidden/>
              </w:rPr>
            </w:r>
            <w:r w:rsidR="00BD5CCA">
              <w:rPr>
                <w:noProof/>
                <w:webHidden/>
              </w:rPr>
              <w:fldChar w:fldCharType="separate"/>
            </w:r>
            <w:r w:rsidR="00985B85">
              <w:rPr>
                <w:noProof/>
                <w:webHidden/>
              </w:rPr>
              <w:t>20</w:t>
            </w:r>
            <w:r w:rsidR="00BD5CCA">
              <w:rPr>
                <w:noProof/>
                <w:webHidden/>
              </w:rPr>
              <w:fldChar w:fldCharType="end"/>
            </w:r>
          </w:hyperlink>
        </w:p>
        <w:p w:rsidR="00BD5CCA" w:rsidRDefault="004E33C4">
          <w:pPr>
            <w:pStyle w:val="TOC1"/>
            <w:rPr>
              <w:rFonts w:eastAsiaTheme="minorEastAsia"/>
              <w:noProof/>
              <w:sz w:val="22"/>
            </w:rPr>
          </w:pPr>
          <w:hyperlink w:anchor="_Toc429340965" w:history="1">
            <w:r w:rsidR="00BD5CCA" w:rsidRPr="001B4688">
              <w:rPr>
                <w:rStyle w:val="Hyperlink"/>
                <w:noProof/>
              </w:rPr>
              <w:t>The modal wheel plus neapolitan major: the diatonic wheel</w:t>
            </w:r>
            <w:r w:rsidR="00BD5CCA">
              <w:rPr>
                <w:noProof/>
                <w:webHidden/>
              </w:rPr>
              <w:tab/>
            </w:r>
            <w:r w:rsidR="00BD5CCA">
              <w:rPr>
                <w:noProof/>
                <w:webHidden/>
              </w:rPr>
              <w:fldChar w:fldCharType="begin"/>
            </w:r>
            <w:r w:rsidR="00BD5CCA">
              <w:rPr>
                <w:noProof/>
                <w:webHidden/>
              </w:rPr>
              <w:instrText xml:space="preserve"> PAGEREF _Toc429340965 \h </w:instrText>
            </w:r>
            <w:r w:rsidR="00BD5CCA">
              <w:rPr>
                <w:noProof/>
                <w:webHidden/>
              </w:rPr>
            </w:r>
            <w:r w:rsidR="00BD5CCA">
              <w:rPr>
                <w:noProof/>
                <w:webHidden/>
              </w:rPr>
              <w:fldChar w:fldCharType="separate"/>
            </w:r>
            <w:r w:rsidR="00985B85">
              <w:rPr>
                <w:noProof/>
                <w:webHidden/>
              </w:rPr>
              <w:t>22</w:t>
            </w:r>
            <w:r w:rsidR="00BD5CCA">
              <w:rPr>
                <w:noProof/>
                <w:webHidden/>
              </w:rPr>
              <w:fldChar w:fldCharType="end"/>
            </w:r>
          </w:hyperlink>
        </w:p>
        <w:p w:rsidR="00BD5CCA" w:rsidRDefault="004E33C4">
          <w:pPr>
            <w:pStyle w:val="TOC1"/>
            <w:rPr>
              <w:rFonts w:eastAsiaTheme="minorEastAsia"/>
              <w:noProof/>
              <w:sz w:val="22"/>
            </w:rPr>
          </w:pPr>
          <w:hyperlink w:anchor="_Toc429340966" w:history="1">
            <w:r w:rsidR="00BD5CCA" w:rsidRPr="001B4688">
              <w:rPr>
                <w:rStyle w:val="Hyperlink"/>
                <w:noProof/>
              </w:rPr>
              <w:t>The modal wheel plus harmonic minor: the harmonic wheel</w:t>
            </w:r>
            <w:r w:rsidR="00BD5CCA">
              <w:rPr>
                <w:noProof/>
                <w:webHidden/>
              </w:rPr>
              <w:tab/>
            </w:r>
            <w:r w:rsidR="00BD5CCA">
              <w:rPr>
                <w:noProof/>
                <w:webHidden/>
              </w:rPr>
              <w:fldChar w:fldCharType="begin"/>
            </w:r>
            <w:r w:rsidR="00BD5CCA">
              <w:rPr>
                <w:noProof/>
                <w:webHidden/>
              </w:rPr>
              <w:instrText xml:space="preserve"> PAGEREF _Toc429340966 \h </w:instrText>
            </w:r>
            <w:r w:rsidR="00BD5CCA">
              <w:rPr>
                <w:noProof/>
                <w:webHidden/>
              </w:rPr>
            </w:r>
            <w:r w:rsidR="00BD5CCA">
              <w:rPr>
                <w:noProof/>
                <w:webHidden/>
              </w:rPr>
              <w:fldChar w:fldCharType="separate"/>
            </w:r>
            <w:r w:rsidR="00985B85">
              <w:rPr>
                <w:noProof/>
                <w:webHidden/>
              </w:rPr>
              <w:t>24</w:t>
            </w:r>
            <w:r w:rsidR="00BD5CCA">
              <w:rPr>
                <w:noProof/>
                <w:webHidden/>
              </w:rPr>
              <w:fldChar w:fldCharType="end"/>
            </w:r>
          </w:hyperlink>
        </w:p>
        <w:p w:rsidR="00BD5CCA" w:rsidRDefault="004E33C4">
          <w:pPr>
            <w:pStyle w:val="TOC1"/>
            <w:rPr>
              <w:rFonts w:eastAsiaTheme="minorEastAsia"/>
              <w:noProof/>
              <w:sz w:val="22"/>
            </w:rPr>
          </w:pPr>
          <w:hyperlink w:anchor="_Toc429340967" w:history="1">
            <w:r w:rsidR="00BD5CCA" w:rsidRPr="001B4688">
              <w:rPr>
                <w:rStyle w:val="Hyperlink"/>
                <w:noProof/>
              </w:rPr>
              <w:t>The almost full A-net: the big wheel.</w:t>
            </w:r>
            <w:r w:rsidR="00BD5CCA">
              <w:rPr>
                <w:noProof/>
                <w:webHidden/>
              </w:rPr>
              <w:tab/>
            </w:r>
            <w:r w:rsidR="00BD5CCA">
              <w:rPr>
                <w:noProof/>
                <w:webHidden/>
              </w:rPr>
              <w:fldChar w:fldCharType="begin"/>
            </w:r>
            <w:r w:rsidR="00BD5CCA">
              <w:rPr>
                <w:noProof/>
                <w:webHidden/>
              </w:rPr>
              <w:instrText xml:space="preserve"> PAGEREF _Toc429340967 \h </w:instrText>
            </w:r>
            <w:r w:rsidR="00BD5CCA">
              <w:rPr>
                <w:noProof/>
                <w:webHidden/>
              </w:rPr>
            </w:r>
            <w:r w:rsidR="00BD5CCA">
              <w:rPr>
                <w:noProof/>
                <w:webHidden/>
              </w:rPr>
              <w:fldChar w:fldCharType="separate"/>
            </w:r>
            <w:r w:rsidR="00985B85">
              <w:rPr>
                <w:noProof/>
                <w:webHidden/>
              </w:rPr>
              <w:t>26</w:t>
            </w:r>
            <w:r w:rsidR="00BD5CCA">
              <w:rPr>
                <w:noProof/>
                <w:webHidden/>
              </w:rPr>
              <w:fldChar w:fldCharType="end"/>
            </w:r>
          </w:hyperlink>
        </w:p>
        <w:p w:rsidR="00BD5CCA" w:rsidRDefault="004E33C4">
          <w:pPr>
            <w:pStyle w:val="TOC1"/>
            <w:rPr>
              <w:rFonts w:eastAsiaTheme="minorEastAsia"/>
              <w:noProof/>
              <w:sz w:val="22"/>
            </w:rPr>
          </w:pPr>
          <w:hyperlink w:anchor="_Toc429340968" w:history="1">
            <w:r w:rsidR="00BD5CCA" w:rsidRPr="001B4688">
              <w:rPr>
                <w:rStyle w:val="Hyperlink"/>
                <w:noProof/>
              </w:rPr>
              <w:t>Future investigations</w:t>
            </w:r>
            <w:r w:rsidR="00BD5CCA">
              <w:rPr>
                <w:noProof/>
                <w:webHidden/>
              </w:rPr>
              <w:tab/>
            </w:r>
            <w:r w:rsidR="00BD5CCA">
              <w:rPr>
                <w:noProof/>
                <w:webHidden/>
              </w:rPr>
              <w:fldChar w:fldCharType="begin"/>
            </w:r>
            <w:r w:rsidR="00BD5CCA">
              <w:rPr>
                <w:noProof/>
                <w:webHidden/>
              </w:rPr>
              <w:instrText xml:space="preserve"> PAGEREF _Toc429340968 \h </w:instrText>
            </w:r>
            <w:r w:rsidR="00BD5CCA">
              <w:rPr>
                <w:noProof/>
                <w:webHidden/>
              </w:rPr>
            </w:r>
            <w:r w:rsidR="00BD5CCA">
              <w:rPr>
                <w:noProof/>
                <w:webHidden/>
              </w:rPr>
              <w:fldChar w:fldCharType="separate"/>
            </w:r>
            <w:r w:rsidR="00985B85">
              <w:rPr>
                <w:noProof/>
                <w:webHidden/>
              </w:rPr>
              <w:t>29</w:t>
            </w:r>
            <w:r w:rsidR="00BD5CCA">
              <w:rPr>
                <w:noProof/>
                <w:webHidden/>
              </w:rPr>
              <w:fldChar w:fldCharType="end"/>
            </w:r>
          </w:hyperlink>
        </w:p>
        <w:p w:rsidR="00BD5CCA" w:rsidRDefault="004E33C4">
          <w:pPr>
            <w:pStyle w:val="TOC1"/>
            <w:rPr>
              <w:rFonts w:eastAsiaTheme="minorEastAsia"/>
              <w:noProof/>
              <w:sz w:val="22"/>
            </w:rPr>
          </w:pPr>
          <w:hyperlink w:anchor="_Toc429340969" w:history="1">
            <w:r w:rsidR="00BD5CCA" w:rsidRPr="001B4688">
              <w:rPr>
                <w:rStyle w:val="Hyperlink"/>
                <w:noProof/>
              </w:rPr>
              <w:t>References</w:t>
            </w:r>
            <w:r w:rsidR="00BD5CCA">
              <w:rPr>
                <w:noProof/>
                <w:webHidden/>
              </w:rPr>
              <w:tab/>
            </w:r>
            <w:r w:rsidR="00BD5CCA">
              <w:rPr>
                <w:noProof/>
                <w:webHidden/>
              </w:rPr>
              <w:fldChar w:fldCharType="begin"/>
            </w:r>
            <w:r w:rsidR="00BD5CCA">
              <w:rPr>
                <w:noProof/>
                <w:webHidden/>
              </w:rPr>
              <w:instrText xml:space="preserve"> PAGEREF _Toc429340969 \h </w:instrText>
            </w:r>
            <w:r w:rsidR="00BD5CCA">
              <w:rPr>
                <w:noProof/>
                <w:webHidden/>
              </w:rPr>
            </w:r>
            <w:r w:rsidR="00BD5CCA">
              <w:rPr>
                <w:noProof/>
                <w:webHidden/>
              </w:rPr>
              <w:fldChar w:fldCharType="separate"/>
            </w:r>
            <w:r w:rsidR="00985B85">
              <w:rPr>
                <w:noProof/>
                <w:webHidden/>
              </w:rPr>
              <w:t>32</w:t>
            </w:r>
            <w:r w:rsidR="00BD5CCA">
              <w:rPr>
                <w:noProof/>
                <w:webHidden/>
              </w:rPr>
              <w:fldChar w:fldCharType="end"/>
            </w:r>
          </w:hyperlink>
        </w:p>
        <w:p w:rsidR="00824DF0" w:rsidRDefault="00824DF0" w:rsidP="00824DF0">
          <w:r>
            <w:rPr>
              <w:b/>
              <w:bCs/>
              <w:noProof/>
            </w:rPr>
            <w:fldChar w:fldCharType="end"/>
          </w:r>
        </w:p>
      </w:sdtContent>
    </w:sdt>
    <w:p w:rsidR="00824DF0" w:rsidRDefault="00824DF0" w:rsidP="00824DF0"/>
    <w:p w:rsidR="006B4098" w:rsidRPr="00537CEE" w:rsidRDefault="00712B9D" w:rsidP="00F52291">
      <w:pPr>
        <w:pStyle w:val="Heading1"/>
        <w:rPr>
          <w:sz w:val="24"/>
        </w:rPr>
      </w:pPr>
      <w:r>
        <w:br w:type="page"/>
      </w:r>
      <w:bookmarkStart w:id="0" w:name="_Toc428462246"/>
      <w:bookmarkStart w:id="1" w:name="_Toc429340960"/>
      <w:r w:rsidR="00B9610C" w:rsidRPr="00712B9D">
        <w:lastRenderedPageBreak/>
        <w:t>Introduction</w:t>
      </w:r>
      <w:bookmarkEnd w:id="0"/>
      <w:bookmarkEnd w:id="1"/>
    </w:p>
    <w:p w:rsidR="00C23C6D" w:rsidRPr="00712B9D" w:rsidRDefault="004405A0" w:rsidP="005B5398">
      <w:r w:rsidRPr="00712B9D">
        <w:t>Let us</w:t>
      </w:r>
      <w:r w:rsidR="00C23C6D" w:rsidRPr="00712B9D">
        <w:t xml:space="preserve"> imagine for a second that we are learning music for the first time and wish to understand the concept of modes. </w:t>
      </w:r>
      <w:r w:rsidR="00952808" w:rsidRPr="00712B9D">
        <w:t xml:space="preserve"> </w:t>
      </w:r>
      <w:r w:rsidR="00F82EF6">
        <w:t xml:space="preserve">We would </w:t>
      </w:r>
      <w:r w:rsidR="00C23C6D" w:rsidRPr="00712B9D">
        <w:t>start with the concept of a scale.</w:t>
      </w:r>
      <w:r w:rsidR="00952808" w:rsidRPr="00712B9D">
        <w:t xml:space="preserve"> </w:t>
      </w:r>
      <w:r w:rsidR="00C23C6D" w:rsidRPr="00712B9D">
        <w:t xml:space="preserve"> The modern scale </w:t>
      </w:r>
      <w:r w:rsidR="005B5398">
        <w:t>has seven notes (</w:t>
      </w:r>
      <w:r w:rsidR="005B5398" w:rsidRPr="00712B9D">
        <w:t>heptatonic</w:t>
      </w:r>
      <w:r w:rsidR="005B5398">
        <w:t>)</w:t>
      </w:r>
      <w:r w:rsidR="00C23C6D" w:rsidRPr="00712B9D">
        <w:t xml:space="preserve"> with those seven notes chosen from t</w:t>
      </w:r>
      <w:r w:rsidR="00AF3CA4" w:rsidRPr="00712B9D">
        <w:t xml:space="preserve">he chromatic scale, the </w:t>
      </w:r>
      <w:r w:rsidR="00024376">
        <w:t xml:space="preserve">twelve note equally </w:t>
      </w:r>
      <w:r w:rsidR="007C4E3F" w:rsidRPr="00712B9D">
        <w:t xml:space="preserve">divided octave </w:t>
      </w:r>
      <w:r w:rsidR="00914192">
        <w:t>from which all</w:t>
      </w:r>
      <w:r w:rsidR="00AF3CA4" w:rsidRPr="00712B9D">
        <w:t xml:space="preserve"> </w:t>
      </w:r>
      <w:r w:rsidR="00C23C6D" w:rsidRPr="00712B9D">
        <w:t>m</w:t>
      </w:r>
      <w:r w:rsidR="005B58C1" w:rsidRPr="00712B9D">
        <w:t>odern music is composed.</w:t>
      </w:r>
      <w:r w:rsidR="006C6E15" w:rsidRPr="00712B9D">
        <w:t xml:space="preserve"> </w:t>
      </w:r>
      <w:r w:rsidR="00952808" w:rsidRPr="00712B9D">
        <w:t xml:space="preserve"> </w:t>
      </w:r>
      <w:r w:rsidR="00AF3CA4" w:rsidRPr="00712B9D">
        <w:t xml:space="preserve">In this </w:t>
      </w:r>
      <w:r w:rsidR="00123FF8" w:rsidRPr="00712B9D">
        <w:t>paper,</w:t>
      </w:r>
      <w:r w:rsidR="00AF3CA4" w:rsidRPr="00712B9D">
        <w:t xml:space="preserve"> w</w:t>
      </w:r>
      <w:r w:rsidR="00F16870" w:rsidRPr="00712B9D">
        <w:t xml:space="preserve">e will consider four heptatonic </w:t>
      </w:r>
      <w:r w:rsidR="0033680A" w:rsidRPr="00712B9D">
        <w:t xml:space="preserve">scales: </w:t>
      </w:r>
      <w:r w:rsidR="00F16870" w:rsidRPr="00712B9D">
        <w:t xml:space="preserve">major, melodic minor (a.k.a. the jazz scale), </w:t>
      </w:r>
      <w:r w:rsidR="00024376">
        <w:t>neapolitan major, and</w:t>
      </w:r>
      <w:r w:rsidR="00024376" w:rsidRPr="00712B9D">
        <w:t xml:space="preserve"> </w:t>
      </w:r>
      <w:r w:rsidR="006C6E15" w:rsidRPr="00712B9D">
        <w:t>harmon</w:t>
      </w:r>
      <w:r w:rsidR="00F82EF6">
        <w:t>ic minor</w:t>
      </w:r>
      <w:r w:rsidR="00024376">
        <w:t>.</w:t>
      </w:r>
      <w:r w:rsidR="0033680A" w:rsidRPr="00712B9D">
        <w:rPr>
          <w:vertAlign w:val="superscript"/>
        </w:rPr>
        <w:footnoteReference w:id="1"/>
      </w:r>
      <w:r w:rsidR="00F84026">
        <w:t xml:space="preserve">  H</w:t>
      </w:r>
      <w:r w:rsidR="005B5398">
        <w:t xml:space="preserve">aving introduced notes and scales, next we might introduce </w:t>
      </w:r>
      <w:r w:rsidR="006804CC" w:rsidRPr="00712B9D">
        <w:t>scale degree</w:t>
      </w:r>
      <w:r w:rsidR="00123FF8">
        <w:t>s</w:t>
      </w:r>
      <w:r w:rsidR="00914192">
        <w:t>,</w:t>
      </w:r>
      <w:r w:rsidR="00123FF8">
        <w:t xml:space="preserve"> </w:t>
      </w:r>
      <w:r w:rsidR="00914192">
        <w:t xml:space="preserve">which </w:t>
      </w:r>
      <w:r w:rsidR="00123FF8">
        <w:t>are</w:t>
      </w:r>
      <w:r w:rsidR="001864B0">
        <w:t xml:space="preserve"> </w:t>
      </w:r>
      <w:r w:rsidR="00123FF8">
        <w:t>abstractions of the seven distinct notes always present</w:t>
      </w:r>
      <w:r w:rsidR="006804CC" w:rsidRPr="00712B9D">
        <w:t xml:space="preserve"> in a heptatonic </w:t>
      </w:r>
      <w:r w:rsidR="00024376">
        <w:t>scale</w:t>
      </w:r>
      <w:r w:rsidR="00F16870" w:rsidRPr="00712B9D">
        <w:t xml:space="preserve">.  </w:t>
      </w:r>
      <w:r w:rsidR="00024376">
        <w:t>To each scale degree, we can also attribute a chord quality</w:t>
      </w:r>
      <w:r w:rsidR="00C23C6D" w:rsidRPr="00712B9D">
        <w:t>.</w:t>
      </w:r>
      <w:r w:rsidR="00952808" w:rsidRPr="00712B9D">
        <w:t xml:space="preserve"> </w:t>
      </w:r>
      <w:r w:rsidR="005A2344" w:rsidRPr="00712B9D">
        <w:t xml:space="preserve"> Thus in the </w:t>
      </w:r>
      <w:r w:rsidR="00C23C6D" w:rsidRPr="00712B9D">
        <w:t>major scale, the first scale degree is considered a major and annotated with the capita</w:t>
      </w:r>
      <w:r w:rsidR="005B58C1" w:rsidRPr="00712B9D">
        <w:t>l</w:t>
      </w:r>
      <w:r w:rsidR="00024376">
        <w:t xml:space="preserve"> </w:t>
      </w:r>
      <w:r w:rsidR="006804CC" w:rsidRPr="00712B9D">
        <w:rPr>
          <w:rFonts w:ascii="Times New Roman" w:hAnsi="Times New Roman" w:cs="Times New Roman"/>
        </w:rPr>
        <w:t>I</w:t>
      </w:r>
      <w:r w:rsidR="00F82EF6">
        <w:t xml:space="preserve"> or </w:t>
      </w:r>
      <w:r w:rsidR="00F82EF6" w:rsidRPr="00712B9D">
        <w:t>∆</w:t>
      </w:r>
      <w:r w:rsidR="00024376">
        <w:t>,</w:t>
      </w:r>
      <w:r w:rsidR="00F82EF6">
        <w:t xml:space="preserve"> </w:t>
      </w:r>
      <w:r w:rsidR="0037649A">
        <w:t>while in the melodic minor, harmonic minor, and neapolitan major</w:t>
      </w:r>
      <w:r w:rsidR="00C23C6D" w:rsidRPr="00712B9D">
        <w:t>, the first scale degree is considered a minor and annotated with a lowercase</w:t>
      </w:r>
      <w:r w:rsidR="00024376">
        <w:t xml:space="preserve"> </w:t>
      </w:r>
      <w:proofErr w:type="spellStart"/>
      <w:r w:rsidR="0037649A">
        <w:rPr>
          <w:rFonts w:ascii="Times New Roman" w:hAnsi="Times New Roman" w:cs="Times New Roman"/>
        </w:rPr>
        <w:t>i</w:t>
      </w:r>
      <w:proofErr w:type="spellEnd"/>
      <w:r w:rsidR="00F82EF6">
        <w:rPr>
          <w:rFonts w:ascii="Times New Roman" w:hAnsi="Times New Roman" w:cs="Times New Roman"/>
        </w:rPr>
        <w:t xml:space="preserve"> or “m”.</w:t>
      </w:r>
      <w:r w:rsidR="0037649A">
        <w:rPr>
          <w:rFonts w:ascii="Times New Roman" w:hAnsi="Times New Roman" w:cs="Times New Roman"/>
        </w:rPr>
        <w:t xml:space="preserve">  </w:t>
      </w:r>
      <w:r w:rsidR="00EB7FEE">
        <w:t xml:space="preserve">Other qualities </w:t>
      </w:r>
      <w:r w:rsidR="00024376">
        <w:t>include</w:t>
      </w:r>
      <w:r w:rsidR="00EB7FEE">
        <w:t xml:space="preserve"> </w:t>
      </w:r>
      <w:r w:rsidR="007158A3">
        <w:t>half</w:t>
      </w:r>
      <w:r w:rsidR="00024376">
        <w:t>-</w:t>
      </w:r>
      <w:r w:rsidR="00EB7FEE">
        <w:t xml:space="preserve">diminished, </w:t>
      </w:r>
      <w:r w:rsidR="005B58C1" w:rsidRPr="00712B9D">
        <w:t>annotated</w:t>
      </w:r>
      <w:r w:rsidR="00024376">
        <w:t xml:space="preserve"> as </w:t>
      </w:r>
      <w:r w:rsidR="005B58C1" w:rsidRPr="00712B9D">
        <w:t>Ø</w:t>
      </w:r>
      <w:r w:rsidR="00C23C6D" w:rsidRPr="00712B9D">
        <w:t xml:space="preserve">; </w:t>
      </w:r>
      <w:r w:rsidR="00024376">
        <w:t>fully-</w:t>
      </w:r>
      <w:r w:rsidR="007158A3">
        <w:t>diminished, annotated</w:t>
      </w:r>
      <w:r w:rsidR="00024376">
        <w:t xml:space="preserve"> as </w:t>
      </w:r>
      <w:r w:rsidR="007158A3">
        <w:t xml:space="preserve">“O”; </w:t>
      </w:r>
      <w:r w:rsidR="00C23C6D" w:rsidRPr="00712B9D">
        <w:t>augmen</w:t>
      </w:r>
      <w:r w:rsidR="00D92831" w:rsidRPr="00712B9D">
        <w:t>ted</w:t>
      </w:r>
      <w:r w:rsidR="00F82EF6">
        <w:t>,</w:t>
      </w:r>
      <w:r w:rsidR="00EB7FEE">
        <w:t xml:space="preserve"> </w:t>
      </w:r>
      <w:r w:rsidR="00D92831" w:rsidRPr="00712B9D">
        <w:t>annotated</w:t>
      </w:r>
      <w:r w:rsidR="00024376">
        <w:t xml:space="preserve"> as </w:t>
      </w:r>
      <w:r w:rsidR="00D92831" w:rsidRPr="00712B9D">
        <w:t>+</w:t>
      </w:r>
      <w:r w:rsidR="00C23C6D" w:rsidRPr="00712B9D">
        <w:t>; dominant (a</w:t>
      </w:r>
      <w:r w:rsidR="00F16870" w:rsidRPr="00712B9D">
        <w:t>.</w:t>
      </w:r>
      <w:r w:rsidR="00C23C6D" w:rsidRPr="00712B9D">
        <w:t>k</w:t>
      </w:r>
      <w:r w:rsidR="00F16870" w:rsidRPr="00712B9D">
        <w:t>.</w:t>
      </w:r>
      <w:r w:rsidR="00C23C6D" w:rsidRPr="00712B9D">
        <w:t>a</w:t>
      </w:r>
      <w:r w:rsidR="00F16870" w:rsidRPr="00712B9D">
        <w:t>.</w:t>
      </w:r>
      <w:r w:rsidR="005B5398">
        <w:t xml:space="preserve"> major-minor), </w:t>
      </w:r>
      <w:r w:rsidR="00C23C6D" w:rsidRPr="00712B9D">
        <w:t>left un-annotated</w:t>
      </w:r>
      <w:r w:rsidR="005B5398">
        <w:t xml:space="preserve"> or </w:t>
      </w:r>
      <w:r w:rsidR="005B5398" w:rsidRPr="00712B9D">
        <w:t>∆</w:t>
      </w:r>
      <w:r w:rsidR="005B5398">
        <w:t>m;</w:t>
      </w:r>
      <w:r w:rsidR="00C23C6D" w:rsidRPr="00712B9D">
        <w:t xml:space="preserve"> and the minor-major quality</w:t>
      </w:r>
      <w:r w:rsidR="00EB7FEE">
        <w:t xml:space="preserve"> </w:t>
      </w:r>
      <w:r w:rsidR="005B58C1" w:rsidRPr="00712B9D">
        <w:t>annotated as m∆</w:t>
      </w:r>
      <w:r w:rsidR="00C23C6D" w:rsidRPr="00712B9D">
        <w:t xml:space="preserve">. </w:t>
      </w:r>
    </w:p>
    <w:p w:rsidR="00F82EF6" w:rsidRDefault="00BF0DE6" w:rsidP="006545F3">
      <w:r w:rsidRPr="00712B9D">
        <w:t xml:space="preserve">Having learned about the notes that comprise each mode as well as scale degrees and chord quality, </w:t>
      </w:r>
      <w:r w:rsidR="00C23C6D" w:rsidRPr="00712B9D">
        <w:t>we</w:t>
      </w:r>
      <w:r w:rsidR="00F84026">
        <w:t xml:space="preserve"> may wish to learn about</w:t>
      </w:r>
      <w:r w:rsidR="00F16870" w:rsidRPr="00712B9D">
        <w:t xml:space="preserve"> </w:t>
      </w:r>
      <w:r w:rsidR="00AF3CA4" w:rsidRPr="00712B9D">
        <w:t>intervallic spelling</w:t>
      </w:r>
      <w:r w:rsidR="00F84026">
        <w:t>s</w:t>
      </w:r>
      <w:r w:rsidR="00AF3CA4" w:rsidRPr="00712B9D">
        <w:t xml:space="preserve">.  </w:t>
      </w:r>
      <w:r w:rsidR="00F16870" w:rsidRPr="00712B9D">
        <w:t>We would</w:t>
      </w:r>
      <w:r w:rsidR="00AF3CA4" w:rsidRPr="00712B9D">
        <w:t xml:space="preserve"> </w:t>
      </w:r>
      <w:r w:rsidR="00F84026">
        <w:t xml:space="preserve">at this time recite the </w:t>
      </w:r>
      <w:r w:rsidR="006545F3">
        <w:t xml:space="preserve">major scale’s </w:t>
      </w:r>
      <w:r w:rsidR="00F16870" w:rsidRPr="00712B9D">
        <w:t>familiar mantra of</w:t>
      </w:r>
      <w:r w:rsidR="00F21891" w:rsidRPr="00712B9D">
        <w:t xml:space="preserve"> whole – whole – half</w:t>
      </w:r>
      <w:r w:rsidR="00F82EF6">
        <w:t xml:space="preserve"> – whole – whole – whole – half, </w:t>
      </w:r>
      <w:r w:rsidR="00F21891" w:rsidRPr="00712B9D">
        <w:t xml:space="preserve">where each </w:t>
      </w:r>
      <w:r w:rsidR="00C23C6D" w:rsidRPr="00712B9D">
        <w:t>w</w:t>
      </w:r>
      <w:r w:rsidR="00F21891" w:rsidRPr="00712B9D">
        <w:t>hole refe</w:t>
      </w:r>
      <w:r w:rsidR="00F16870" w:rsidRPr="00712B9D">
        <w:t>rs to a whole-step or tone and</w:t>
      </w:r>
      <w:r w:rsidR="00F21891" w:rsidRPr="00712B9D">
        <w:t xml:space="preserve"> each half refers to a half-step or semitone. </w:t>
      </w:r>
      <w:r w:rsidR="00952808" w:rsidRPr="00712B9D">
        <w:t xml:space="preserve"> </w:t>
      </w:r>
      <w:r w:rsidR="007B4059" w:rsidRPr="00712B9D">
        <w:t>T</w:t>
      </w:r>
      <w:r w:rsidR="00F16870" w:rsidRPr="00712B9D">
        <w:t xml:space="preserve">he modes are </w:t>
      </w:r>
      <w:r w:rsidR="007B4059" w:rsidRPr="00712B9D">
        <w:t xml:space="preserve">then </w:t>
      </w:r>
      <w:r w:rsidR="00F16870" w:rsidRPr="00712B9D">
        <w:t xml:space="preserve">introduced as </w:t>
      </w:r>
      <w:r w:rsidR="00F21891" w:rsidRPr="00712B9D">
        <w:t>the seven diff</w:t>
      </w:r>
      <w:r w:rsidR="00F82EF6">
        <w:t>erent spellings that result from permutations</w:t>
      </w:r>
      <w:r w:rsidR="006545F3">
        <w:t xml:space="preserve"> </w:t>
      </w:r>
      <w:r w:rsidR="00F16870" w:rsidRPr="00712B9D">
        <w:t>of</w:t>
      </w:r>
      <w:r w:rsidR="006545F3">
        <w:t xml:space="preserve"> this </w:t>
      </w:r>
      <w:r w:rsidR="00F82EF6">
        <w:lastRenderedPageBreak/>
        <w:t>intervallic spelling</w:t>
      </w:r>
      <w:r w:rsidR="00F21891" w:rsidRPr="00712B9D">
        <w:t>.</w:t>
      </w:r>
      <w:r w:rsidR="00952808" w:rsidRPr="00712B9D">
        <w:t xml:space="preserve"> </w:t>
      </w:r>
      <w:r w:rsidR="00F21891" w:rsidRPr="00712B9D">
        <w:t xml:space="preserve"> A permutation means moving the first</w:t>
      </w:r>
      <w:r w:rsidR="00C23C6D" w:rsidRPr="00712B9D">
        <w:t xml:space="preserve"> element of the list to the end</w:t>
      </w:r>
      <w:r w:rsidR="00F82EF6">
        <w:t>, taking the second element as the first,</w:t>
      </w:r>
      <w:r w:rsidR="00F16870" w:rsidRPr="00712B9D">
        <w:t xml:space="preserve"> and then r</w:t>
      </w:r>
      <w:r w:rsidR="00F82EF6">
        <w:t>eading the result as normal.  Permuting the first mode of the major scale, ionian, thus leads us to</w:t>
      </w:r>
      <w:r w:rsidR="00F16870" w:rsidRPr="00712B9D">
        <w:t xml:space="preserve"> t</w:t>
      </w:r>
      <w:r w:rsidR="00F21891" w:rsidRPr="00712B9D">
        <w:t>he secon</w:t>
      </w:r>
      <w:r w:rsidR="00F82EF6">
        <w:t xml:space="preserve">d mode, </w:t>
      </w:r>
      <w:r w:rsidR="005A2344" w:rsidRPr="00712B9D">
        <w:t>d</w:t>
      </w:r>
      <w:r w:rsidR="00F82EF6">
        <w:t>orian</w:t>
      </w:r>
      <w:r w:rsidR="00F21891" w:rsidRPr="00712B9D">
        <w:t>,</w:t>
      </w:r>
      <w:r w:rsidR="00F82EF6">
        <w:t xml:space="preserve"> which</w:t>
      </w:r>
      <w:r w:rsidR="00F16870" w:rsidRPr="00712B9D">
        <w:t xml:space="preserve"> </w:t>
      </w:r>
      <w:r w:rsidR="00F21891" w:rsidRPr="00712B9D">
        <w:t>has the intervallic spelling</w:t>
      </w:r>
      <w:r w:rsidR="00F82EF6">
        <w:t>:</w:t>
      </w:r>
      <w:r w:rsidR="00C23C6D" w:rsidRPr="00712B9D">
        <w:t xml:space="preserve"> whole – half – whole – whole – whole - half – whole. </w:t>
      </w:r>
      <w:r w:rsidR="00952808" w:rsidRPr="00712B9D">
        <w:t xml:space="preserve"> </w:t>
      </w:r>
      <w:r w:rsidR="00914192">
        <w:t>Permuting once on dorian</w:t>
      </w:r>
      <w:r w:rsidR="00F16870" w:rsidRPr="00712B9D">
        <w:t xml:space="preserve"> results in the p</w:t>
      </w:r>
      <w:r w:rsidR="00C23C6D" w:rsidRPr="00712B9D">
        <w:t xml:space="preserve">hrygian mode, another permutation </w:t>
      </w:r>
      <w:r w:rsidR="00F82EF6">
        <w:t xml:space="preserve">results in </w:t>
      </w:r>
      <w:r w:rsidR="00C23C6D" w:rsidRPr="00712B9D">
        <w:t xml:space="preserve">the </w:t>
      </w:r>
      <w:r w:rsidR="002C2E9E" w:rsidRPr="00712B9D">
        <w:t>lydian</w:t>
      </w:r>
      <w:r w:rsidR="00C23C6D" w:rsidRPr="00712B9D">
        <w:t xml:space="preserve"> mode, and so on</w:t>
      </w:r>
      <w:r w:rsidR="00834C1B">
        <w:t xml:space="preserve"> until the eighth permutation</w:t>
      </w:r>
      <w:r w:rsidR="00123FF8">
        <w:t>,</w:t>
      </w:r>
      <w:r w:rsidR="00834C1B">
        <w:t xml:space="preserve"> which takes you back to ionian</w:t>
      </w:r>
      <w:r w:rsidR="00C23C6D" w:rsidRPr="00712B9D">
        <w:t>.</w:t>
      </w:r>
      <w:r w:rsidR="00F82EF6">
        <w:t xml:space="preserve">  </w:t>
      </w:r>
    </w:p>
    <w:p w:rsidR="004728E5" w:rsidRPr="00712B9D" w:rsidRDefault="00F82EF6" w:rsidP="00C1199C">
      <w:r>
        <w:t>Having</w:t>
      </w:r>
      <w:r w:rsidR="0037649A">
        <w:t xml:space="preserve"> finally defined a mode, </w:t>
      </w:r>
      <w:r w:rsidR="00834C1B">
        <w:t>the next important</w:t>
      </w:r>
      <w:r w:rsidR="00EB7FEE">
        <w:t xml:space="preserve"> thing to learn </w:t>
      </w:r>
      <w:r w:rsidR="00834C1B">
        <w:t xml:space="preserve">is </w:t>
      </w:r>
      <w:r w:rsidR="00C23C6D" w:rsidRPr="00712B9D">
        <w:t>how t</w:t>
      </w:r>
      <w:r w:rsidR="00952808" w:rsidRPr="00712B9D">
        <w:t>o play them on an instrument</w:t>
      </w:r>
      <w:r>
        <w:t>.  A piano is an excellent first choice since</w:t>
      </w:r>
      <w:r w:rsidR="00F16870" w:rsidRPr="00712B9D">
        <w:t xml:space="preserve"> each white and black key in suc</w:t>
      </w:r>
      <w:r w:rsidR="00834C1B">
        <w:t>cessi</w:t>
      </w:r>
      <w:r w:rsidR="00942CE3">
        <w:t>on constitutes a half-step.  T</w:t>
      </w:r>
      <w:r w:rsidR="00834C1B">
        <w:t>hus twelv</w:t>
      </w:r>
      <w:r w:rsidR="00F84026">
        <w:t>e keys in succession span</w:t>
      </w:r>
      <w:r w:rsidR="00834C1B">
        <w:t xml:space="preserve"> the chromatic scale</w:t>
      </w:r>
      <w:r w:rsidR="00EB7FEE">
        <w:t xml:space="preserve"> and </w:t>
      </w:r>
      <w:r w:rsidR="00C23C6D" w:rsidRPr="00712B9D">
        <w:t>in the key of C</w:t>
      </w:r>
      <w:r w:rsidR="006804CC" w:rsidRPr="00712B9D">
        <w:t>,</w:t>
      </w:r>
      <w:r w:rsidR="00914192">
        <w:t xml:space="preserve"> </w:t>
      </w:r>
      <w:r w:rsidR="00C23C6D" w:rsidRPr="00712B9D">
        <w:t xml:space="preserve">the </w:t>
      </w:r>
      <w:r w:rsidR="002C2E9E" w:rsidRPr="00712B9D">
        <w:t>ionian</w:t>
      </w:r>
      <w:r w:rsidR="00914192">
        <w:t xml:space="preserve"> mode </w:t>
      </w:r>
      <w:r w:rsidR="00F16870" w:rsidRPr="00712B9D">
        <w:t xml:space="preserve">would consist </w:t>
      </w:r>
      <w:r w:rsidR="006804CC" w:rsidRPr="00712B9D">
        <w:t xml:space="preserve">of </w:t>
      </w:r>
      <w:r w:rsidR="00EB7FEE">
        <w:t xml:space="preserve">your </w:t>
      </w:r>
      <w:r w:rsidR="00F16870" w:rsidRPr="00712B9D">
        <w:t>p</w:t>
      </w:r>
      <w:r w:rsidR="006804CC" w:rsidRPr="00712B9D">
        <w:t>laying only</w:t>
      </w:r>
      <w:r w:rsidR="00C23C6D" w:rsidRPr="00712B9D">
        <w:t xml:space="preserve"> white keys.</w:t>
      </w:r>
      <w:r w:rsidR="00BF0DE6" w:rsidRPr="00712B9D">
        <w:t xml:space="preserve"> </w:t>
      </w:r>
      <w:r w:rsidR="00952808" w:rsidRPr="00712B9D">
        <w:t xml:space="preserve"> </w:t>
      </w:r>
      <w:r w:rsidR="00BF0DE6" w:rsidRPr="00712B9D">
        <w:t xml:space="preserve">Then </w:t>
      </w:r>
      <w:r w:rsidR="000F4FFE" w:rsidRPr="00712B9D">
        <w:t>you would</w:t>
      </w:r>
      <w:r w:rsidR="00914192">
        <w:t xml:space="preserve"> be told the </w:t>
      </w:r>
      <w:r w:rsidR="00834C1B">
        <w:t>d</w:t>
      </w:r>
      <w:r w:rsidR="00914192">
        <w:t>orian mode</w:t>
      </w:r>
      <w:r w:rsidR="00BF0DE6" w:rsidRPr="00712B9D">
        <w:t xml:space="preserve"> would consist o</w:t>
      </w:r>
      <w:r w:rsidR="006804CC" w:rsidRPr="00712B9D">
        <w:t>f you</w:t>
      </w:r>
      <w:r w:rsidR="00914192">
        <w:t>r</w:t>
      </w:r>
      <w:r w:rsidR="006804CC" w:rsidRPr="00712B9D">
        <w:t xml:space="preserve"> playing a “flat three, </w:t>
      </w:r>
      <w:r w:rsidR="00094589">
        <w:t>flat seven.”</w:t>
      </w:r>
      <w:r w:rsidR="00BF0DE6" w:rsidRPr="00712B9D">
        <w:t xml:space="preserve"> </w:t>
      </w:r>
      <w:r w:rsidR="00123FF8">
        <w:t xml:space="preserve"> This means </w:t>
      </w:r>
      <w:r w:rsidR="00BF0DE6" w:rsidRPr="00712B9D">
        <w:t>that instead of</w:t>
      </w:r>
      <w:r w:rsidR="00914192">
        <w:t xml:space="preserve"> playing the third white key, </w:t>
      </w:r>
      <w:r w:rsidR="005B58C1" w:rsidRPr="00712B9D">
        <w:t>E, you would go down a half-</w:t>
      </w:r>
      <w:r w:rsidR="00BF0DE6" w:rsidRPr="00712B9D">
        <w:t>step an</w:t>
      </w:r>
      <w:r w:rsidR="005B58C1" w:rsidRPr="00712B9D">
        <w:t xml:space="preserve">d play </w:t>
      </w:r>
      <w:r w:rsidR="00F16870" w:rsidRPr="00712B9D">
        <w:t>that black key</w:t>
      </w:r>
      <w:r w:rsidR="00123FF8">
        <w:t xml:space="preserve"> instead,</w:t>
      </w:r>
      <w:r w:rsidR="00F16870" w:rsidRPr="00712B9D">
        <w:t xml:space="preserve"> which would be an </w:t>
      </w:r>
      <w:proofErr w:type="spellStart"/>
      <w:r w:rsidR="005B58C1" w:rsidRPr="00712B9D">
        <w:t>Eb</w:t>
      </w:r>
      <w:proofErr w:type="spellEnd"/>
      <w:r w:rsidR="00BF0DE6" w:rsidRPr="00712B9D">
        <w:t xml:space="preserve">. </w:t>
      </w:r>
      <w:r w:rsidR="00F16870" w:rsidRPr="00712B9D">
        <w:t xml:space="preserve"> </w:t>
      </w:r>
      <w:r w:rsidR="00BF0DE6" w:rsidRPr="00712B9D">
        <w:t>Similarly, instead of playing the seventh scale degree, the seventh white key</w:t>
      </w:r>
      <w:r w:rsidR="005B58C1" w:rsidRPr="00712B9D">
        <w:t>,</w:t>
      </w:r>
      <w:r w:rsidR="00BF0DE6" w:rsidRPr="00712B9D">
        <w:t xml:space="preserve"> B, you would once again have to go down</w:t>
      </w:r>
      <w:r w:rsidR="005B58C1" w:rsidRPr="00712B9D">
        <w:t xml:space="preserve"> a </w:t>
      </w:r>
      <w:r w:rsidR="00AF3CA4" w:rsidRPr="00712B9D">
        <w:t>half step</w:t>
      </w:r>
      <w:r w:rsidR="00914192">
        <w:t xml:space="preserve"> and play a</w:t>
      </w:r>
      <w:r w:rsidR="005B58C1" w:rsidRPr="00712B9D">
        <w:t xml:space="preserve"> Bb</w:t>
      </w:r>
      <w:r w:rsidR="00914192">
        <w:t xml:space="preserve"> instead</w:t>
      </w:r>
      <w:r w:rsidR="00BF0DE6" w:rsidRPr="00712B9D">
        <w:t>.</w:t>
      </w:r>
      <w:r w:rsidR="004728E5" w:rsidRPr="00712B9D">
        <w:t xml:space="preserve"> </w:t>
      </w:r>
      <w:r w:rsidR="00952808" w:rsidRPr="00712B9D">
        <w:t xml:space="preserve"> </w:t>
      </w:r>
      <w:r w:rsidR="005A2344" w:rsidRPr="00712B9D">
        <w:t>Now, if you play those</w:t>
      </w:r>
      <w:r w:rsidR="000F4FFE" w:rsidRPr="00712B9D">
        <w:t xml:space="preserve"> black k</w:t>
      </w:r>
      <w:r w:rsidR="005A2344" w:rsidRPr="00712B9D">
        <w:t xml:space="preserve">eys, </w:t>
      </w:r>
      <w:proofErr w:type="spellStart"/>
      <w:r w:rsidR="005A2344" w:rsidRPr="00712B9D">
        <w:t>Eb</w:t>
      </w:r>
      <w:proofErr w:type="spellEnd"/>
      <w:r w:rsidR="005A2344" w:rsidRPr="00712B9D">
        <w:t xml:space="preserve"> and Bb, instead of the E and B</w:t>
      </w:r>
      <w:r w:rsidR="004728E5" w:rsidRPr="00712B9D">
        <w:t xml:space="preserve"> whit</w:t>
      </w:r>
      <w:r w:rsidR="00094589">
        <w:t>e keys</w:t>
      </w:r>
      <w:r w:rsidR="000F4FFE" w:rsidRPr="00712B9D">
        <w:t xml:space="preserve"> </w:t>
      </w:r>
      <w:r w:rsidR="00123FF8">
        <w:t>and</w:t>
      </w:r>
      <w:r>
        <w:t xml:space="preserve"> keep everything else unchanged, </w:t>
      </w:r>
      <w:r w:rsidR="000F4FFE" w:rsidRPr="00712B9D">
        <w:t xml:space="preserve">then you are </w:t>
      </w:r>
      <w:r w:rsidR="00834C1B">
        <w:t>playing in the d</w:t>
      </w:r>
      <w:r w:rsidR="004728E5" w:rsidRPr="00712B9D">
        <w:t>orian mode</w:t>
      </w:r>
      <w:r w:rsidR="00834C1B">
        <w:t xml:space="preserve"> instead of the ionian mode</w:t>
      </w:r>
      <w:r w:rsidR="004728E5" w:rsidRPr="00712B9D">
        <w:t>.</w:t>
      </w:r>
    </w:p>
    <w:p w:rsidR="00712B9D" w:rsidRDefault="004728E5" w:rsidP="00C1199C">
      <w:r w:rsidRPr="00712B9D">
        <w:t xml:space="preserve">In summary, </w:t>
      </w:r>
      <w:r w:rsidR="00AF3CA4" w:rsidRPr="00712B9D">
        <w:t>there are four ways to reference a mode</w:t>
      </w:r>
      <w:r w:rsidR="001C4EF6">
        <w:t>: notes, scale degree,</w:t>
      </w:r>
      <w:r w:rsidRPr="00712B9D">
        <w:t xml:space="preserve"> interva</w:t>
      </w:r>
      <w:r w:rsidR="001C4EF6">
        <w:t xml:space="preserve">llic spelling, and </w:t>
      </w:r>
      <w:r w:rsidR="00D92831" w:rsidRPr="00712B9D">
        <w:t>accidental spelling</w:t>
      </w:r>
      <w:r w:rsidRPr="00712B9D">
        <w:t xml:space="preserve"> (</w:t>
      </w:r>
      <w:r w:rsidR="00D92831" w:rsidRPr="00712B9D">
        <w:t>i.e.</w:t>
      </w:r>
      <w:r w:rsidR="005B58C1" w:rsidRPr="00712B9D">
        <w:t xml:space="preserve">, which </w:t>
      </w:r>
      <w:r w:rsidRPr="00712B9D">
        <w:t>black keys</w:t>
      </w:r>
      <w:r w:rsidR="005B58C1" w:rsidRPr="00712B9D">
        <w:t xml:space="preserve"> are used</w:t>
      </w:r>
      <w:r w:rsidR="006033BC" w:rsidRPr="00712B9D">
        <w:t xml:space="preserve">).  </w:t>
      </w:r>
      <w:r w:rsidRPr="00712B9D">
        <w:t>In this paper, we will use all four represent</w:t>
      </w:r>
      <w:r w:rsidR="00942CE3">
        <w:t xml:space="preserve">ations to analyze </w:t>
      </w:r>
      <w:r w:rsidRPr="00712B9D">
        <w:t>heptatonic scales with an emphasis on t</w:t>
      </w:r>
      <w:r w:rsidR="00FC4BEF" w:rsidRPr="00712B9D">
        <w:t>he</w:t>
      </w:r>
      <w:r w:rsidRPr="00712B9D">
        <w:t xml:space="preserve"> intervallic </w:t>
      </w:r>
      <w:r w:rsidR="00D92831" w:rsidRPr="00712B9D">
        <w:t>and accidental spelling</w:t>
      </w:r>
      <w:r w:rsidR="00914192">
        <w:t>s</w:t>
      </w:r>
      <w:r w:rsidRPr="00712B9D">
        <w:t xml:space="preserve">. </w:t>
      </w:r>
      <w:r w:rsidR="00952808" w:rsidRPr="00712B9D">
        <w:t xml:space="preserve"> </w:t>
      </w:r>
      <w:r w:rsidRPr="00712B9D">
        <w:t>Our aim is to find a straight</w:t>
      </w:r>
      <w:r w:rsidR="00D92831" w:rsidRPr="00712B9D">
        <w:t xml:space="preserve">forward way to navigate </w:t>
      </w:r>
      <w:r w:rsidRPr="00712B9D">
        <w:t xml:space="preserve">the </w:t>
      </w:r>
      <w:r w:rsidR="00914192">
        <w:t xml:space="preserve">various modes and </w:t>
      </w:r>
      <w:r w:rsidR="00D92831" w:rsidRPr="00712B9D">
        <w:t xml:space="preserve">reveal </w:t>
      </w:r>
      <w:r w:rsidRPr="00712B9D">
        <w:t>dee</w:t>
      </w:r>
      <w:r w:rsidR="00FC4BEF" w:rsidRPr="00712B9D">
        <w:t>per symmetries within</w:t>
      </w:r>
      <w:r w:rsidR="00A85AAA" w:rsidRPr="00712B9D">
        <w:t>.</w:t>
      </w:r>
    </w:p>
    <w:p w:rsidR="006B4098" w:rsidRPr="00712B9D" w:rsidRDefault="0076162B" w:rsidP="00F52291">
      <w:pPr>
        <w:pStyle w:val="Heading1"/>
      </w:pPr>
      <w:bookmarkStart w:id="2" w:name="_Toc428462247"/>
      <w:bookmarkStart w:id="3" w:name="_Toc429340961"/>
      <w:r>
        <w:lastRenderedPageBreak/>
        <w:t>Forward and i</w:t>
      </w:r>
      <w:r w:rsidR="00797D68" w:rsidRPr="00712B9D">
        <w:t>nverse major modes</w:t>
      </w:r>
      <w:bookmarkEnd w:id="2"/>
      <w:bookmarkEnd w:id="3"/>
    </w:p>
    <w:p w:rsidR="00797D68" w:rsidRPr="00712B9D" w:rsidRDefault="00BB14D8" w:rsidP="0072685F">
      <w:pPr>
        <w:ind w:firstLine="0"/>
        <w:jc w:val="center"/>
      </w:pPr>
      <w:r>
        <w:rPr>
          <w:noProof/>
        </w:rPr>
        <w:drawing>
          <wp:inline distT="0" distB="0" distL="0" distR="0" wp14:anchorId="00003073" wp14:editId="224F4A20">
            <wp:extent cx="4930306" cy="1400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1719" cy="1412321"/>
                    </a:xfrm>
                    <a:prstGeom prst="rect">
                      <a:avLst/>
                    </a:prstGeom>
                    <a:noFill/>
                    <a:ln>
                      <a:noFill/>
                    </a:ln>
                  </pic:spPr>
                </pic:pic>
              </a:graphicData>
            </a:graphic>
          </wp:inline>
        </w:drawing>
      </w:r>
    </w:p>
    <w:p w:rsidR="00C55BDF" w:rsidRPr="00712B9D" w:rsidRDefault="00C55BDF" w:rsidP="0072685F">
      <w:pPr>
        <w:ind w:firstLine="0"/>
        <w:jc w:val="center"/>
      </w:pPr>
      <w:r w:rsidRPr="00712B9D">
        <w:t xml:space="preserve">Figure 1: </w:t>
      </w:r>
      <w:r w:rsidR="006804CC" w:rsidRPr="00712B9D">
        <w:t>Major m</w:t>
      </w:r>
      <w:r w:rsidRPr="00712B9D">
        <w:t>odes with scale degree, notes, inter</w:t>
      </w:r>
      <w:r w:rsidR="00D92831" w:rsidRPr="00712B9D">
        <w:t>vallic spelling, and accidental spelling</w:t>
      </w:r>
      <w:r w:rsidRPr="00712B9D">
        <w:t>.</w:t>
      </w:r>
    </w:p>
    <w:p w:rsidR="001C22C3" w:rsidRPr="00712B9D" w:rsidRDefault="00123FF8" w:rsidP="00C1199C">
      <w:r>
        <w:t>Figure 1 shows t</w:t>
      </w:r>
      <w:r w:rsidR="005A2344" w:rsidRPr="00712B9D">
        <w:t>h</w:t>
      </w:r>
      <w:r w:rsidR="006F7ACE" w:rsidRPr="00712B9D">
        <w:t xml:space="preserve">e </w:t>
      </w:r>
      <w:r w:rsidR="006804CC" w:rsidRPr="00712B9D">
        <w:t xml:space="preserve">four </w:t>
      </w:r>
      <w:r w:rsidR="005A2344" w:rsidRPr="00712B9D">
        <w:t>modal representations d</w:t>
      </w:r>
      <w:r>
        <w:t xml:space="preserve">iscussed in the introduction </w:t>
      </w:r>
      <w:r w:rsidR="00070890" w:rsidRPr="00712B9D">
        <w:t>for</w:t>
      </w:r>
      <w:r>
        <w:t xml:space="preserve"> the major scale</w:t>
      </w:r>
      <w:r w:rsidR="006F7ACE" w:rsidRPr="00712B9D">
        <w:t>.</w:t>
      </w:r>
      <w:r w:rsidR="002C42F9" w:rsidRPr="00712B9D">
        <w:t xml:space="preserve">  </w:t>
      </w:r>
      <w:r w:rsidR="00070890" w:rsidRPr="00712B9D">
        <w:t xml:space="preserve">We </w:t>
      </w:r>
      <w:r w:rsidR="00B0610C" w:rsidRPr="00712B9D">
        <w:t xml:space="preserve">start our investigation with a seemingly </w:t>
      </w:r>
      <w:r w:rsidR="00F84026">
        <w:t>innocent</w:t>
      </w:r>
      <w:r w:rsidR="00B0610C" w:rsidRPr="00712B9D">
        <w:t xml:space="preserve"> observation.</w:t>
      </w:r>
      <w:r w:rsidR="004405A0" w:rsidRPr="00712B9D">
        <w:t xml:space="preserve"> </w:t>
      </w:r>
      <w:r w:rsidR="00070890" w:rsidRPr="00712B9D">
        <w:t xml:space="preserve"> When looking at</w:t>
      </w:r>
      <w:r w:rsidR="00B0610C" w:rsidRPr="00712B9D">
        <w:t xml:space="preserve"> the intervallic spelling of the various major modes, we </w:t>
      </w:r>
      <w:r w:rsidR="00AE0871" w:rsidRPr="00712B9D">
        <w:t xml:space="preserve">notice that </w:t>
      </w:r>
      <w:r w:rsidR="005A2344" w:rsidRPr="00712B9D">
        <w:t>the d</w:t>
      </w:r>
      <w:r w:rsidR="00AE0871" w:rsidRPr="00712B9D">
        <w:t>orian mode is</w:t>
      </w:r>
      <w:r w:rsidR="00B0610C" w:rsidRPr="00712B9D">
        <w:t xml:space="preserve"> unique in that it is palindromic.</w:t>
      </w:r>
      <w:r w:rsidR="00952808" w:rsidRPr="00712B9D">
        <w:t xml:space="preserve"> </w:t>
      </w:r>
      <w:r w:rsidR="00AE0871" w:rsidRPr="00712B9D">
        <w:t xml:space="preserve"> This means that</w:t>
      </w:r>
      <w:r w:rsidR="00B0610C" w:rsidRPr="00712B9D">
        <w:t xml:space="preserve"> its intervallic spelling</w:t>
      </w:r>
      <w:r w:rsidR="00AE0871" w:rsidRPr="00712B9D">
        <w:t xml:space="preserve"> reads the same</w:t>
      </w:r>
      <w:r w:rsidR="00B0610C" w:rsidRPr="00712B9D">
        <w:t xml:space="preserve"> forw</w:t>
      </w:r>
      <w:r w:rsidR="00AE0871" w:rsidRPr="00712B9D">
        <w:t xml:space="preserve">ards as it does </w:t>
      </w:r>
      <w:r w:rsidR="00B0610C" w:rsidRPr="00712B9D">
        <w:t>backwards.</w:t>
      </w:r>
      <w:r w:rsidR="000B64EF" w:rsidRPr="00712B9D">
        <w:t xml:space="preserve">  The imp</w:t>
      </w:r>
      <w:r w:rsidR="00070890" w:rsidRPr="00712B9D">
        <w:t>ortance of this observation lay</w:t>
      </w:r>
      <w:r w:rsidR="000B64EF" w:rsidRPr="00712B9D">
        <w:t xml:space="preserve"> in gro</w:t>
      </w:r>
      <w:r w:rsidR="00BC003B">
        <w:t>up theory</w:t>
      </w:r>
      <w:sdt>
        <w:sdtPr>
          <w:id w:val="1889453451"/>
          <w:citation/>
        </w:sdtPr>
        <w:sdtEndPr/>
        <w:sdtContent>
          <w:r w:rsidR="00BC003B">
            <w:fldChar w:fldCharType="begin"/>
          </w:r>
          <w:r w:rsidR="00BC003B">
            <w:instrText xml:space="preserve"> CITATION Nat09 \l 1033 </w:instrText>
          </w:r>
          <w:r w:rsidR="00BC003B">
            <w:fldChar w:fldCharType="separate"/>
          </w:r>
          <w:r w:rsidR="0092198C">
            <w:rPr>
              <w:noProof/>
            </w:rPr>
            <w:t xml:space="preserve"> </w:t>
          </w:r>
          <w:r w:rsidR="0092198C" w:rsidRPr="0092198C">
            <w:rPr>
              <w:noProof/>
            </w:rPr>
            <w:t>(Carter, 2009)</w:t>
          </w:r>
          <w:r w:rsidR="00BC003B">
            <w:fldChar w:fldCharType="end"/>
          </w:r>
        </w:sdtContent>
      </w:sdt>
      <w:r w:rsidR="00BC003B">
        <w:t>,</w:t>
      </w:r>
      <w:r w:rsidR="000B64EF" w:rsidRPr="00712B9D">
        <w:t xml:space="preserve"> where each group has a unique </w:t>
      </w:r>
      <w:r w:rsidR="00BB14D8">
        <w:t>element, the identity,</w:t>
      </w:r>
      <w:r w:rsidR="004405A0" w:rsidRPr="00712B9D">
        <w:t xml:space="preserve"> that</w:t>
      </w:r>
      <w:r w:rsidR="000B64EF" w:rsidRPr="00712B9D">
        <w:t xml:space="preserve"> acts the same o</w:t>
      </w:r>
      <w:r w:rsidR="005C05BA">
        <w:t xml:space="preserve">n left and right elements; i.e., </w:t>
      </w:r>
      <w:r w:rsidR="000B64EF" w:rsidRPr="00712B9D">
        <w:t>it reads the same forwards and backwards.</w:t>
      </w:r>
      <w:r w:rsidR="00992311">
        <w:t xml:space="preserve">  This identity would also be known as the origin in vector algebra.</w:t>
      </w:r>
      <w:r w:rsidR="000B64EF" w:rsidRPr="00712B9D">
        <w:t xml:space="preserve"> </w:t>
      </w:r>
      <w:r w:rsidR="00952808" w:rsidRPr="00712B9D">
        <w:t xml:space="preserve"> </w:t>
      </w:r>
      <w:r w:rsidR="000B64EF" w:rsidRPr="00712B9D">
        <w:t xml:space="preserve">If we now proceed to investigate its two neighbors, </w:t>
      </w:r>
      <w:r w:rsidR="002C2E9E" w:rsidRPr="00712B9D">
        <w:t>ionian</w:t>
      </w:r>
      <w:r w:rsidR="00AE0871" w:rsidRPr="00712B9D">
        <w:t xml:space="preserve"> and p</w:t>
      </w:r>
      <w:r w:rsidR="000B64EF" w:rsidRPr="00712B9D">
        <w:t xml:space="preserve">hrygian, we notice that if you read </w:t>
      </w:r>
      <w:r w:rsidR="00070890" w:rsidRPr="00712B9D">
        <w:t xml:space="preserve">the </w:t>
      </w:r>
      <w:r w:rsidR="002C2E9E" w:rsidRPr="00712B9D">
        <w:t>ionian</w:t>
      </w:r>
      <w:r w:rsidR="00070890" w:rsidRPr="00712B9D">
        <w:t xml:space="preserve"> intervallic spelling</w:t>
      </w:r>
      <w:r w:rsidR="00AE0871" w:rsidRPr="00712B9D">
        <w:t xml:space="preserve"> backwards, it would spell the p</w:t>
      </w:r>
      <w:r w:rsidR="000B64EF" w:rsidRPr="00712B9D">
        <w:t>hrygian intervallic spelling and vice versa.</w:t>
      </w:r>
      <w:r w:rsidR="002C42F9" w:rsidRPr="00712B9D">
        <w:t xml:space="preserve"> </w:t>
      </w:r>
      <w:r w:rsidR="000B64EF" w:rsidRPr="00712B9D">
        <w:t xml:space="preserve"> Looking at the remaining set of </w:t>
      </w:r>
      <w:r w:rsidR="004405A0" w:rsidRPr="00712B9D">
        <w:t>modes,</w:t>
      </w:r>
      <w:r w:rsidR="000B64EF" w:rsidRPr="00712B9D">
        <w:t xml:space="preserve"> we </w:t>
      </w:r>
      <w:r w:rsidR="00AE0871" w:rsidRPr="00712B9D">
        <w:t>identify two other such pairs: m</w:t>
      </w:r>
      <w:r w:rsidR="002C42F9" w:rsidRPr="00712B9D">
        <w:t>yxolydian</w:t>
      </w:r>
      <w:r w:rsidR="00AE0871" w:rsidRPr="00712B9D">
        <w:t xml:space="preserve"> and a</w:t>
      </w:r>
      <w:r w:rsidR="000B64EF" w:rsidRPr="00712B9D">
        <w:t xml:space="preserve">eolian as well as </w:t>
      </w:r>
      <w:r w:rsidR="002C2E9E" w:rsidRPr="00712B9D">
        <w:t>lydian</w:t>
      </w:r>
      <w:r w:rsidR="000B64EF" w:rsidRPr="00712B9D">
        <w:t xml:space="preserve"> and </w:t>
      </w:r>
      <w:r w:rsidR="002C2E9E" w:rsidRPr="00712B9D">
        <w:t>locrian</w:t>
      </w:r>
      <w:r w:rsidR="000B64EF" w:rsidRPr="00712B9D">
        <w:t>.</w:t>
      </w:r>
      <w:r w:rsidR="00952808" w:rsidRPr="00712B9D">
        <w:t xml:space="preserve"> </w:t>
      </w:r>
      <w:r w:rsidR="000B64EF" w:rsidRPr="00712B9D">
        <w:t xml:space="preserve"> Borrowing from the l</w:t>
      </w:r>
      <w:r w:rsidR="00070890" w:rsidRPr="00712B9D">
        <w:t xml:space="preserve">anguage of group theory, we </w:t>
      </w:r>
      <w:r w:rsidR="000B64EF" w:rsidRPr="00712B9D">
        <w:t>say that each mode</w:t>
      </w:r>
      <w:r w:rsidR="00BB14D8">
        <w:t xml:space="preserve"> in these mode pairs</w:t>
      </w:r>
      <w:r w:rsidR="000B64EF" w:rsidRPr="00712B9D">
        <w:t xml:space="preserve"> is the inverse of the other</w:t>
      </w:r>
      <w:r w:rsidR="00BB14D8">
        <w:t>,</w:t>
      </w:r>
      <w:r w:rsidR="00AE0871" w:rsidRPr="00712B9D">
        <w:t xml:space="preserve"> while d</w:t>
      </w:r>
      <w:r w:rsidR="002C42F9" w:rsidRPr="00712B9D">
        <w:t>orian is its own inverse</w:t>
      </w:r>
      <w:r w:rsidR="000B64EF" w:rsidRPr="00712B9D">
        <w:t xml:space="preserve">. </w:t>
      </w:r>
      <w:r w:rsidR="002C42F9" w:rsidRPr="00712B9D">
        <w:t xml:space="preserve"> </w:t>
      </w:r>
      <w:r w:rsidR="00AE0871" w:rsidRPr="00712B9D">
        <w:t>So for example, since p</w:t>
      </w:r>
      <w:r w:rsidR="000B64EF" w:rsidRPr="00712B9D">
        <w:t xml:space="preserve">hrygian is </w:t>
      </w:r>
      <w:r w:rsidR="002C2E9E" w:rsidRPr="00712B9D">
        <w:t>ionian</w:t>
      </w:r>
      <w:r w:rsidR="000B64EF" w:rsidRPr="00712B9D">
        <w:t xml:space="preserve"> spelled bac</w:t>
      </w:r>
      <w:r w:rsidR="00AE0871" w:rsidRPr="00712B9D">
        <w:t>kwards, we might consider that p</w:t>
      </w:r>
      <w:r w:rsidR="000B64EF" w:rsidRPr="00712B9D">
        <w:t xml:space="preserve">hrygian is </w:t>
      </w:r>
      <w:r w:rsidR="002C2E9E" w:rsidRPr="00712B9D">
        <w:t>ionian</w:t>
      </w:r>
      <w:r w:rsidR="000B64EF" w:rsidRPr="00712B9D">
        <w:rPr>
          <w:vertAlign w:val="superscript"/>
        </w:rPr>
        <w:t>-1</w:t>
      </w:r>
      <w:r w:rsidR="002C42F9" w:rsidRPr="00712B9D">
        <w:t>, where th</w:t>
      </w:r>
      <w:r w:rsidR="00AE0871" w:rsidRPr="00712B9D">
        <w:t xml:space="preserve">e </w:t>
      </w:r>
      <w:r w:rsidR="002C42F9" w:rsidRPr="00712B9D">
        <w:t xml:space="preserve">exponent labels that mode as an </w:t>
      </w:r>
      <w:r w:rsidR="000B64EF" w:rsidRPr="00712B9D">
        <w:t>inverse.</w:t>
      </w:r>
      <w:r w:rsidR="00952808" w:rsidRPr="00712B9D">
        <w:t xml:space="preserve"> </w:t>
      </w:r>
      <w:r w:rsidR="000B64EF" w:rsidRPr="00712B9D">
        <w:t xml:space="preserve"> Of course t</w:t>
      </w:r>
      <w:r w:rsidR="000C3F0F" w:rsidRPr="00712B9D">
        <w:t>he reverse is also true</w:t>
      </w:r>
      <w:r w:rsidR="002C42F9" w:rsidRPr="00712B9D">
        <w:t xml:space="preserve">; </w:t>
      </w:r>
      <w:r w:rsidR="00511944" w:rsidRPr="00712B9D">
        <w:t>we can</w:t>
      </w:r>
      <w:r w:rsidR="00F84026">
        <w:t xml:space="preserve"> also</w:t>
      </w:r>
      <w:r w:rsidR="00511944" w:rsidRPr="00712B9D">
        <w:t xml:space="preserve"> </w:t>
      </w:r>
      <w:r w:rsidR="000C3F0F" w:rsidRPr="00712B9D">
        <w:t>read</w:t>
      </w:r>
      <w:r w:rsidR="00AE0871" w:rsidRPr="00712B9D">
        <w:t xml:space="preserve"> p</w:t>
      </w:r>
      <w:r w:rsidR="000B64EF" w:rsidRPr="00712B9D">
        <w:t>hrygian</w:t>
      </w:r>
      <w:r w:rsidR="000C3F0F" w:rsidRPr="00712B9D">
        <w:t xml:space="preserve"> forward</w:t>
      </w:r>
      <w:r w:rsidR="000B64EF" w:rsidRPr="00712B9D">
        <w:t xml:space="preserve"> and then </w:t>
      </w:r>
      <w:r w:rsidR="002C2E9E" w:rsidRPr="00712B9D">
        <w:t>ionian</w:t>
      </w:r>
      <w:r w:rsidR="00AE0871" w:rsidRPr="00712B9D">
        <w:t xml:space="preserve"> becomes p</w:t>
      </w:r>
      <w:r w:rsidR="000B64EF" w:rsidRPr="00712B9D">
        <w:t>h</w:t>
      </w:r>
      <w:r w:rsidR="000C3F0F" w:rsidRPr="00712B9D">
        <w:t>r</w:t>
      </w:r>
      <w:r w:rsidR="000B64EF" w:rsidRPr="00712B9D">
        <w:t>ygian</w:t>
      </w:r>
      <w:r w:rsidR="000B64EF" w:rsidRPr="00712B9D">
        <w:rPr>
          <w:vertAlign w:val="superscript"/>
        </w:rPr>
        <w:t>-1</w:t>
      </w:r>
      <w:r w:rsidR="001C22C3" w:rsidRPr="00712B9D">
        <w:t xml:space="preserve">. </w:t>
      </w:r>
      <w:r w:rsidR="002C42F9" w:rsidRPr="00712B9D">
        <w:t xml:space="preserve"> </w:t>
      </w:r>
      <w:r w:rsidR="00AE0871" w:rsidRPr="00712B9D">
        <w:t xml:space="preserve">Figure 2 </w:t>
      </w:r>
      <w:r w:rsidR="000B64EF" w:rsidRPr="00712B9D">
        <w:t>shows the results of th</w:t>
      </w:r>
      <w:r w:rsidR="000C3F0F" w:rsidRPr="00712B9D">
        <w:t xml:space="preserve">is pairing of inverses and the </w:t>
      </w:r>
      <w:r w:rsidR="00DF49E8">
        <w:t>adoption of following</w:t>
      </w:r>
      <w:r w:rsidR="00AE0871" w:rsidRPr="00712B9D">
        <w:t xml:space="preserve"> conventions</w:t>
      </w:r>
      <w:r w:rsidR="001C22C3" w:rsidRPr="00712B9D">
        <w:t xml:space="preserve">: </w:t>
      </w:r>
    </w:p>
    <w:p w:rsidR="001C22C3" w:rsidRDefault="006804CC" w:rsidP="00C1199C">
      <w:pPr>
        <w:pStyle w:val="ListParagraph"/>
        <w:numPr>
          <w:ilvl w:val="0"/>
          <w:numId w:val="4"/>
        </w:numPr>
        <w:rPr>
          <w:i/>
        </w:rPr>
      </w:pPr>
      <w:r w:rsidRPr="00712B9D">
        <w:lastRenderedPageBreak/>
        <w:t>The regular mode</w:t>
      </w:r>
      <w:r w:rsidR="006A5D7E">
        <w:t xml:space="preserve">, the one </w:t>
      </w:r>
      <w:r w:rsidR="000C3F0F" w:rsidRPr="00712B9D">
        <w:t>whose intervallic spelling we read from low to high,</w:t>
      </w:r>
      <w:r w:rsidR="00C459D3">
        <w:t xml:space="preserve"> left to right, </w:t>
      </w:r>
      <w:r w:rsidR="00123FF8">
        <w:t>is</w:t>
      </w:r>
      <w:r w:rsidRPr="00712B9D">
        <w:t xml:space="preserve"> the </w:t>
      </w:r>
      <w:r w:rsidRPr="00712B9D">
        <w:rPr>
          <w:i/>
        </w:rPr>
        <w:t>forward mode</w:t>
      </w:r>
      <w:r w:rsidR="00C75386">
        <w:t xml:space="preserve"> while the mode </w:t>
      </w:r>
      <w:r w:rsidR="00C459D3">
        <w:t xml:space="preserve">which reads the same as the forward mode but </w:t>
      </w:r>
      <w:r w:rsidR="000C3F0F" w:rsidRPr="00712B9D">
        <w:t>from high to low,</w:t>
      </w:r>
      <w:r w:rsidR="00DF49E8">
        <w:t xml:space="preserve"> right to left, </w:t>
      </w:r>
      <w:r w:rsidR="000C3F0F" w:rsidRPr="00712B9D">
        <w:t xml:space="preserve"> </w:t>
      </w:r>
      <w:r w:rsidR="00123FF8">
        <w:t>is</w:t>
      </w:r>
      <w:r w:rsidRPr="00712B9D">
        <w:t xml:space="preserve"> the </w:t>
      </w:r>
      <w:r w:rsidRPr="00712B9D">
        <w:rPr>
          <w:i/>
        </w:rPr>
        <w:t>inverse mode.</w:t>
      </w:r>
      <w:r w:rsidR="001C22C3" w:rsidRPr="00712B9D">
        <w:rPr>
          <w:i/>
        </w:rPr>
        <w:t xml:space="preserve">  </w:t>
      </w:r>
    </w:p>
    <w:p w:rsidR="00DF49E8" w:rsidRPr="00DF49E8" w:rsidRDefault="00880EA6" w:rsidP="00DF49E8">
      <w:pPr>
        <w:pStyle w:val="ListParagraph"/>
        <w:numPr>
          <w:ilvl w:val="0"/>
          <w:numId w:val="4"/>
        </w:numPr>
        <w:rPr>
          <w:i/>
        </w:rPr>
      </w:pPr>
      <w:r>
        <w:t>When relevan</w:t>
      </w:r>
      <w:r w:rsidR="00012169">
        <w:t>t</w:t>
      </w:r>
      <w:r w:rsidR="0051177C">
        <w:t xml:space="preserve"> I fully work through a lot of your feedback so who’s ready for another round?  :-)</w:t>
      </w:r>
      <w:r>
        <w:t>, we will</w:t>
      </w:r>
      <w:r w:rsidR="00DF49E8" w:rsidRPr="00712B9D">
        <w:t xml:space="preserve"> label our modes in </w:t>
      </w:r>
      <w:r w:rsidR="00FB5A91">
        <w:t>inverse pairs.  Thus us</w:t>
      </w:r>
      <w:r w:rsidR="00F84026">
        <w:t>ing</w:t>
      </w:r>
      <w:r w:rsidR="00DF49E8" w:rsidRPr="00712B9D">
        <w:t xml:space="preserve"> ionian and ionian</w:t>
      </w:r>
      <w:r w:rsidR="00DF49E8" w:rsidRPr="00712B9D">
        <w:rPr>
          <w:vertAlign w:val="superscript"/>
        </w:rPr>
        <w:t>-1</w:t>
      </w:r>
      <w:r w:rsidR="00DF49E8" w:rsidRPr="00712B9D">
        <w:t xml:space="preserve"> </w:t>
      </w:r>
      <w:r w:rsidR="00F84026">
        <w:t>as labels</w:t>
      </w:r>
      <w:r w:rsidR="00CA3EA8">
        <w:t xml:space="preserve"> </w:t>
      </w:r>
      <w:r w:rsidR="00CA3EA8" w:rsidRPr="00712B9D">
        <w:t>is valid</w:t>
      </w:r>
      <w:r w:rsidR="00CA3EA8">
        <w:t xml:space="preserve"> but </w:t>
      </w:r>
      <w:r w:rsidR="00DF49E8" w:rsidRPr="00712B9D">
        <w:t>ionian and phrygian or ionian</w:t>
      </w:r>
      <w:r w:rsidR="00DF49E8" w:rsidRPr="00712B9D">
        <w:rPr>
          <w:vertAlign w:val="superscript"/>
        </w:rPr>
        <w:t>-1</w:t>
      </w:r>
      <w:r w:rsidR="00DF49E8" w:rsidRPr="00712B9D">
        <w:t xml:space="preserve"> and phrygian</w:t>
      </w:r>
      <w:r w:rsidR="00DF49E8" w:rsidRPr="00712B9D">
        <w:rPr>
          <w:vertAlign w:val="superscript"/>
        </w:rPr>
        <w:t>-1</w:t>
      </w:r>
      <w:r w:rsidR="00CA3EA8">
        <w:t xml:space="preserve"> is not.</w:t>
      </w:r>
    </w:p>
    <w:p w:rsidR="00DC5EB6" w:rsidRPr="00712B9D" w:rsidRDefault="00DC5EB6" w:rsidP="00C1199C">
      <w:pPr>
        <w:pStyle w:val="ListParagraph"/>
        <w:numPr>
          <w:ilvl w:val="0"/>
          <w:numId w:val="4"/>
        </w:numPr>
      </w:pPr>
      <w:r w:rsidRPr="00712B9D">
        <w:t>Given the palindromic nature of the dorian mode, we can consider it as either a forward or inverse mode.  As all other minor modes are inverses, we adopt the convention of making dorian an inverse</w:t>
      </w:r>
      <w:r w:rsidR="00C67142">
        <w:t xml:space="preserve"> </w:t>
      </w:r>
      <w:r w:rsidRPr="00712B9D">
        <w:t>as well.</w:t>
      </w:r>
    </w:p>
    <w:p w:rsidR="00AE0871" w:rsidRPr="00712B9D" w:rsidRDefault="00DC5EB6" w:rsidP="00C1199C">
      <w:pPr>
        <w:pStyle w:val="ListParagraph"/>
        <w:numPr>
          <w:ilvl w:val="0"/>
          <w:numId w:val="4"/>
        </w:numPr>
      </w:pPr>
      <w:r>
        <w:t>In diagrams, m</w:t>
      </w:r>
      <w:r w:rsidR="000B64EF" w:rsidRPr="00712B9D">
        <w:t>odes that are major, dominant, or augmented</w:t>
      </w:r>
      <w:r w:rsidR="006804CC" w:rsidRPr="00712B9D">
        <w:t xml:space="preserve"> will be</w:t>
      </w:r>
      <w:r w:rsidR="000B64EF" w:rsidRPr="00712B9D">
        <w:t xml:space="preserve"> in </w:t>
      </w:r>
      <w:r w:rsidR="00AE0871" w:rsidRPr="00712B9D">
        <w:t xml:space="preserve">all </w:t>
      </w:r>
      <w:r w:rsidR="000B64EF" w:rsidRPr="00712B9D">
        <w:t>capital letters while</w:t>
      </w:r>
      <w:r w:rsidR="002C42F9" w:rsidRPr="00712B9D">
        <w:t xml:space="preserve"> modes that are minor, minor-</w:t>
      </w:r>
      <w:r w:rsidR="00925D1F">
        <w:t>major, half-, or fully-</w:t>
      </w:r>
      <w:r w:rsidR="000B64EF" w:rsidRPr="00712B9D">
        <w:t xml:space="preserve">diminished in </w:t>
      </w:r>
      <w:r w:rsidR="00AE0871" w:rsidRPr="00712B9D">
        <w:t xml:space="preserve">all </w:t>
      </w:r>
      <w:r w:rsidR="000B64EF" w:rsidRPr="00712B9D">
        <w:t>lowercase.</w:t>
      </w:r>
      <w:r w:rsidR="00C55BDF" w:rsidRPr="00712B9D">
        <w:t xml:space="preserve">  </w:t>
      </w:r>
    </w:p>
    <w:p w:rsidR="00F52291" w:rsidRDefault="00B75D56" w:rsidP="00F52291">
      <w:r w:rsidRPr="00712B9D">
        <w:t xml:space="preserve">Having identified our </w:t>
      </w:r>
      <w:r w:rsidR="00DC5EB6">
        <w:t xml:space="preserve">forward and </w:t>
      </w:r>
      <w:r w:rsidRPr="00712B9D">
        <w:t xml:space="preserve">inverse modes, let us now </w:t>
      </w:r>
      <w:r w:rsidR="002C42F9" w:rsidRPr="00712B9D">
        <w:t>re-organize the</w:t>
      </w:r>
      <w:r w:rsidR="00DF49E8">
        <w:t xml:space="preserve"> set </w:t>
      </w:r>
      <w:r w:rsidR="00C75386">
        <w:t xml:space="preserve">of </w:t>
      </w:r>
      <w:r w:rsidR="00DF49E8">
        <w:t>major</w:t>
      </w:r>
      <w:r w:rsidRPr="00712B9D">
        <w:t xml:space="preserve"> modes and </w:t>
      </w:r>
      <w:r w:rsidR="006804CC" w:rsidRPr="00712B9D">
        <w:t xml:space="preserve">group </w:t>
      </w:r>
      <w:r w:rsidR="005D10B3" w:rsidRPr="00712B9D">
        <w:t xml:space="preserve">them </w:t>
      </w:r>
      <w:r w:rsidR="006804CC" w:rsidRPr="00712B9D">
        <w:t>by</w:t>
      </w:r>
      <w:r w:rsidR="00C67142">
        <w:t xml:space="preserve"> chord </w:t>
      </w:r>
      <w:r w:rsidR="006804CC" w:rsidRPr="00712B9D">
        <w:t>quality</w:t>
      </w:r>
      <w:r w:rsidRPr="00712B9D">
        <w:t xml:space="preserve">. </w:t>
      </w:r>
      <w:r w:rsidR="00952808" w:rsidRPr="00712B9D">
        <w:t xml:space="preserve"> </w:t>
      </w:r>
      <w:r w:rsidR="00DC5EB6">
        <w:t>By our choice of dorian being</w:t>
      </w:r>
      <w:r w:rsidR="00B933B2" w:rsidRPr="00712B9D">
        <w:t xml:space="preserve"> </w:t>
      </w:r>
      <w:r w:rsidR="00F84026">
        <w:t xml:space="preserve">an </w:t>
      </w:r>
      <w:r w:rsidR="00B933B2" w:rsidRPr="00712B9D">
        <w:t xml:space="preserve">inverse, </w:t>
      </w:r>
      <w:r w:rsidRPr="00712B9D">
        <w:t xml:space="preserve">the </w:t>
      </w:r>
      <w:r w:rsidR="00F82EC5" w:rsidRPr="00712B9D">
        <w:t>forward</w:t>
      </w:r>
      <w:r w:rsidR="00FA77C8">
        <w:t xml:space="preserve"> modes </w:t>
      </w:r>
      <w:r w:rsidR="002164E8" w:rsidRPr="00712B9D">
        <w:t>line</w:t>
      </w:r>
      <w:r w:rsidRPr="00712B9D">
        <w:t xml:space="preserve"> up</w:t>
      </w:r>
      <w:r w:rsidR="002164E8" w:rsidRPr="00712B9D">
        <w:t xml:space="preserve"> </w:t>
      </w:r>
      <w:r w:rsidR="00FA77C8">
        <w:t xml:space="preserve">exactly </w:t>
      </w:r>
      <w:r w:rsidR="002164E8" w:rsidRPr="00712B9D">
        <w:t xml:space="preserve">with the major chord quality </w:t>
      </w:r>
      <w:r w:rsidR="00FA77C8">
        <w:t xml:space="preserve">while the inverse modes </w:t>
      </w:r>
      <w:r w:rsidR="002164E8" w:rsidRPr="00712B9D">
        <w:t>line</w:t>
      </w:r>
      <w:r w:rsidRPr="00712B9D">
        <w:t xml:space="preserve"> u</w:t>
      </w:r>
      <w:r w:rsidR="002164E8" w:rsidRPr="00712B9D">
        <w:t xml:space="preserve">p </w:t>
      </w:r>
      <w:r w:rsidR="00FA77C8">
        <w:t xml:space="preserve">exactly </w:t>
      </w:r>
      <w:r w:rsidR="002164E8" w:rsidRPr="00712B9D">
        <w:t>with the minor chord quality</w:t>
      </w:r>
      <w:r w:rsidRPr="00712B9D">
        <w:t>.</w:t>
      </w:r>
      <w:r w:rsidR="00952808" w:rsidRPr="00712B9D">
        <w:t xml:space="preserve">  </w:t>
      </w:r>
      <w:r w:rsidRPr="00712B9D">
        <w:t xml:space="preserve">We can further see </w:t>
      </w:r>
      <w:r w:rsidR="002164E8" w:rsidRPr="00712B9D">
        <w:t xml:space="preserve">that </w:t>
      </w:r>
      <w:r w:rsidR="002C42F9" w:rsidRPr="00712B9D">
        <w:t>by our grouping</w:t>
      </w:r>
      <w:r w:rsidR="00DC5EB6">
        <w:t>,</w:t>
      </w:r>
      <w:r w:rsidR="002C42F9" w:rsidRPr="00712B9D">
        <w:t xml:space="preserve"> and so</w:t>
      </w:r>
      <w:r w:rsidR="006804CC" w:rsidRPr="00712B9D">
        <w:t>me shuffling</w:t>
      </w:r>
      <w:r w:rsidR="002164E8" w:rsidRPr="00712B9D">
        <w:t xml:space="preserve"> about,</w:t>
      </w:r>
      <w:r w:rsidR="006804CC" w:rsidRPr="00712B9D">
        <w:t xml:space="preserve"> we can </w:t>
      </w:r>
      <w:r w:rsidR="002C42F9" w:rsidRPr="00712B9D">
        <w:t>establish</w:t>
      </w:r>
      <w:r w:rsidRPr="00712B9D">
        <w:t xml:space="preserve"> the familiar organiza</w:t>
      </w:r>
      <w:r w:rsidR="00B933B2" w:rsidRPr="00712B9D">
        <w:t>tion of a circle of fifths</w:t>
      </w:r>
      <w:r w:rsidR="00F84026">
        <w:t>,</w:t>
      </w:r>
      <w:r w:rsidR="00FA77C8">
        <w:t xml:space="preserve"> </w:t>
      </w:r>
      <w:r w:rsidR="00F84026">
        <w:t xml:space="preserve">as seen in figure 3, will </w:t>
      </w:r>
      <w:r w:rsidR="00FA77C8">
        <w:t xml:space="preserve">which </w:t>
      </w:r>
      <w:r w:rsidR="001F0B55" w:rsidRPr="00712B9D">
        <w:t>relies on</w:t>
      </w:r>
      <w:r w:rsidRPr="00712B9D">
        <w:t xml:space="preserve"> the interval of a </w:t>
      </w:r>
      <w:r w:rsidR="0010795E" w:rsidRPr="00712B9D">
        <w:t>perfect fifth</w:t>
      </w:r>
      <w:r w:rsidR="00DF49E8">
        <w:t xml:space="preserve"> (P5)</w:t>
      </w:r>
      <w:r w:rsidR="00F84026">
        <w:t>,</w:t>
      </w:r>
      <w:r w:rsidR="00C67142">
        <w:t xml:space="preserve"> </w:t>
      </w:r>
      <w:r w:rsidR="00B769DD">
        <w:t>shown in figure 4</w:t>
      </w:r>
      <w:r w:rsidR="00DF49E8">
        <w:t xml:space="preserve">.  </w:t>
      </w:r>
      <w:r w:rsidR="001F0B55" w:rsidRPr="00712B9D">
        <w:t xml:space="preserve">Let </w:t>
      </w:r>
      <w:r w:rsidR="00952808" w:rsidRPr="00712B9D">
        <w:t>us</w:t>
      </w:r>
      <w:r w:rsidR="002C42F9" w:rsidRPr="00712B9D">
        <w:t xml:space="preserve"> take a</w:t>
      </w:r>
      <w:r w:rsidR="00952808" w:rsidRPr="00712B9D">
        <w:t>n</w:t>
      </w:r>
      <w:r w:rsidR="002C42F9" w:rsidRPr="00712B9D">
        <w:t xml:space="preserve"> </w:t>
      </w:r>
      <w:r w:rsidR="00952808" w:rsidRPr="00712B9D">
        <w:t>a</w:t>
      </w:r>
      <w:r w:rsidR="002C42F9" w:rsidRPr="00712B9D">
        <w:t>side and examine the mathematical c</w:t>
      </w:r>
      <w:r w:rsidR="001F0B55" w:rsidRPr="00712B9D">
        <w:t>o</w:t>
      </w:r>
      <w:r w:rsidR="00DC5EB6">
        <w:t>nsequences of combining the concept of</w:t>
      </w:r>
      <w:r w:rsidR="00925D1F">
        <w:t xml:space="preserve"> forward and</w:t>
      </w:r>
      <w:r w:rsidR="006804CC" w:rsidRPr="00712B9D">
        <w:t xml:space="preserve"> inverse mode</w:t>
      </w:r>
      <w:r w:rsidR="00DC5EB6">
        <w:t>s with</w:t>
      </w:r>
      <w:r w:rsidR="006804CC" w:rsidRPr="00712B9D">
        <w:t xml:space="preserve"> </w:t>
      </w:r>
      <w:r w:rsidR="002164E8" w:rsidRPr="00712B9D">
        <w:t>a circle of fifth progression</w:t>
      </w:r>
      <w:r w:rsidR="006804CC" w:rsidRPr="00712B9D">
        <w:t>.</w:t>
      </w:r>
    </w:p>
    <w:p w:rsidR="00F52291" w:rsidRPr="00712B9D" w:rsidRDefault="00C75386" w:rsidP="00F52291">
      <w:pPr>
        <w:ind w:firstLine="0"/>
        <w:jc w:val="center"/>
      </w:pPr>
      <w:r>
        <w:rPr>
          <w:noProof/>
        </w:rPr>
        <w:lastRenderedPageBreak/>
        <w:drawing>
          <wp:inline distT="0" distB="0" distL="0" distR="0" wp14:anchorId="56DB76C1" wp14:editId="3C67BC88">
            <wp:extent cx="3910197" cy="1307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915" cy="1337354"/>
                    </a:xfrm>
                    <a:prstGeom prst="rect">
                      <a:avLst/>
                    </a:prstGeom>
                    <a:noFill/>
                    <a:ln>
                      <a:noFill/>
                    </a:ln>
                  </pic:spPr>
                </pic:pic>
              </a:graphicData>
            </a:graphic>
          </wp:inline>
        </w:drawing>
      </w:r>
    </w:p>
    <w:p w:rsidR="00F52291" w:rsidRDefault="00F52291" w:rsidP="00B769DD">
      <w:pPr>
        <w:ind w:firstLine="0"/>
        <w:jc w:val="center"/>
      </w:pPr>
      <w:r w:rsidRPr="00712B9D">
        <w:t>Figure 2: Major modes and their inverses.</w:t>
      </w:r>
    </w:p>
    <w:p w:rsidR="00B769DD" w:rsidRDefault="00B769DD" w:rsidP="00B769DD">
      <w:pPr>
        <w:ind w:firstLine="0"/>
        <w:jc w:val="center"/>
      </w:pPr>
    </w:p>
    <w:p w:rsidR="00F52291" w:rsidRDefault="006B34FE" w:rsidP="00F52291">
      <w:pPr>
        <w:ind w:firstLine="0"/>
        <w:jc w:val="center"/>
      </w:pPr>
      <w:r>
        <w:rPr>
          <w:noProof/>
        </w:rPr>
        <w:drawing>
          <wp:inline distT="0" distB="0" distL="0" distR="0" wp14:anchorId="72B86EE4" wp14:editId="28831797">
            <wp:extent cx="3930405" cy="1209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385" cy="1261709"/>
                    </a:xfrm>
                    <a:prstGeom prst="rect">
                      <a:avLst/>
                    </a:prstGeom>
                    <a:noFill/>
                    <a:ln>
                      <a:noFill/>
                    </a:ln>
                  </pic:spPr>
                </pic:pic>
              </a:graphicData>
            </a:graphic>
          </wp:inline>
        </w:drawing>
      </w:r>
    </w:p>
    <w:p w:rsidR="00B769DD" w:rsidRDefault="00F52291" w:rsidP="00B769DD">
      <w:pPr>
        <w:ind w:firstLine="0"/>
        <w:jc w:val="center"/>
      </w:pPr>
      <w:r w:rsidRPr="00712B9D">
        <w:t>Figure 3: Circle of fifths progression through the major modes.</w:t>
      </w:r>
    </w:p>
    <w:p w:rsidR="00B769DD" w:rsidRDefault="00B769DD" w:rsidP="00B769DD">
      <w:pPr>
        <w:ind w:firstLine="0"/>
        <w:jc w:val="center"/>
      </w:pPr>
    </w:p>
    <w:p w:rsidR="00B769DD" w:rsidRPr="00712B9D" w:rsidRDefault="00C67142" w:rsidP="00B769DD">
      <w:pPr>
        <w:ind w:firstLine="0"/>
        <w:jc w:val="center"/>
      </w:pPr>
      <w:r>
        <w:rPr>
          <w:noProof/>
        </w:rPr>
        <w:drawing>
          <wp:inline distT="0" distB="0" distL="0" distR="0" wp14:anchorId="482CD1F3" wp14:editId="7A7F25CD">
            <wp:extent cx="3101887" cy="26526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955" cy="2698905"/>
                    </a:xfrm>
                    <a:prstGeom prst="rect">
                      <a:avLst/>
                    </a:prstGeom>
                    <a:noFill/>
                    <a:ln>
                      <a:noFill/>
                    </a:ln>
                  </pic:spPr>
                </pic:pic>
              </a:graphicData>
            </a:graphic>
          </wp:inline>
        </w:drawing>
      </w:r>
    </w:p>
    <w:p w:rsidR="00712B9D" w:rsidRDefault="00B769DD" w:rsidP="00432CD1">
      <w:pPr>
        <w:ind w:firstLine="0"/>
        <w:jc w:val="center"/>
        <w:rPr>
          <w:rFonts w:asciiTheme="majorHAnsi" w:eastAsiaTheme="majorEastAsia" w:hAnsiTheme="majorHAnsi" w:cstheme="majorBidi"/>
          <w:color w:val="2E74B5" w:themeColor="accent1" w:themeShade="BF"/>
          <w:szCs w:val="32"/>
        </w:rPr>
      </w:pPr>
      <w:r w:rsidRPr="00712B9D">
        <w:t>Figure 4: Jumps in fifths and fourths.</w:t>
      </w:r>
    </w:p>
    <w:p w:rsidR="003A21C9" w:rsidRPr="00712B9D" w:rsidRDefault="003A21C9" w:rsidP="003A21C9">
      <w:pPr>
        <w:pStyle w:val="Heading1"/>
      </w:pPr>
      <w:bookmarkStart w:id="4" w:name="_Toc428462250"/>
      <w:bookmarkStart w:id="5" w:name="_Toc429340962"/>
      <w:r>
        <w:br w:type="page"/>
      </w:r>
      <w:bookmarkStart w:id="6" w:name="_Toc428462248"/>
      <w:bookmarkStart w:id="7" w:name="_Toc428883378"/>
      <w:r w:rsidRPr="00712B9D">
        <w:lastRenderedPageBreak/>
        <w:t>A</w:t>
      </w:r>
      <w:r>
        <w:t xml:space="preserve">ccidental </w:t>
      </w:r>
      <w:bookmarkEnd w:id="6"/>
      <w:r>
        <w:t>algebra and A-space</w:t>
      </w:r>
      <w:bookmarkEnd w:id="7"/>
    </w:p>
    <w:tbl>
      <w:tblPr>
        <w:tblStyle w:val="TableGrid"/>
        <w:tblW w:w="0" w:type="auto"/>
        <w:jc w:val="center"/>
        <w:tblLook w:val="04A0" w:firstRow="1" w:lastRow="0" w:firstColumn="1" w:lastColumn="0" w:noHBand="0" w:noVBand="1"/>
      </w:tblPr>
      <w:tblGrid>
        <w:gridCol w:w="2847"/>
        <w:gridCol w:w="4348"/>
      </w:tblGrid>
      <w:tr w:rsidR="003A21C9" w:rsidRPr="00712B9D" w:rsidTr="00B357F7">
        <w:trPr>
          <w:jc w:val="center"/>
        </w:trPr>
        <w:tc>
          <w:tcPr>
            <w:tcW w:w="2847" w:type="dxa"/>
            <w:shd w:val="clear" w:color="auto" w:fill="auto"/>
            <w:vAlign w:val="center"/>
          </w:tcPr>
          <w:p w:rsidR="003A21C9" w:rsidRPr="00353B7E" w:rsidRDefault="003A21C9" w:rsidP="00B357F7">
            <w:pPr>
              <w:spacing w:line="360" w:lineRule="auto"/>
              <w:ind w:firstLine="0"/>
              <w:jc w:val="center"/>
              <w:rPr>
                <w:sz w:val="20"/>
              </w:rPr>
            </w:pPr>
            <w:r w:rsidRPr="00353B7E">
              <w:rPr>
                <w:sz w:val="20"/>
              </w:rPr>
              <w:t>Vector</w:t>
            </w:r>
          </w:p>
        </w:tc>
        <w:tc>
          <w:tcPr>
            <w:tcW w:w="4348" w:type="dxa"/>
            <w:shd w:val="clear" w:color="auto" w:fill="auto"/>
            <w:vAlign w:val="center"/>
          </w:tcPr>
          <w:p w:rsidR="003A21C9" w:rsidRPr="00353B7E" w:rsidRDefault="003A21C9" w:rsidP="00B357F7">
            <w:pPr>
              <w:spacing w:line="360" w:lineRule="auto"/>
              <w:ind w:firstLine="0"/>
              <w:jc w:val="left"/>
              <w:rPr>
                <w:sz w:val="20"/>
              </w:rPr>
            </w:pPr>
            <w:r>
              <w:rPr>
                <w:sz w:val="20"/>
              </w:rPr>
              <w:t xml:space="preserve">                             |m</w:t>
            </w:r>
            <w:r w:rsidRPr="00353B7E">
              <w:rPr>
                <w:sz w:val="20"/>
              </w:rPr>
              <w:t>ode</w:t>
            </w:r>
            <w:r>
              <w:rPr>
                <w:sz w:val="20"/>
              </w:rPr>
              <w:t xml:space="preserve">&gt; </w:t>
            </w:r>
            <w:r w:rsidRPr="00353B7E">
              <w:rPr>
                <w:sz w:val="20"/>
              </w:rPr>
              <w:t>=</w:t>
            </w:r>
            <w:r>
              <w:rPr>
                <w:sz w:val="20"/>
              </w:rPr>
              <w:t xml:space="preserve"> </w:t>
            </w:r>
            <w:r w:rsidRPr="00353B7E">
              <w:rPr>
                <w:sz w:val="20"/>
              </w:rPr>
              <w:t>|234567&gt;</w:t>
            </w:r>
          </w:p>
        </w:tc>
      </w:tr>
      <w:tr w:rsidR="003A21C9" w:rsidRPr="00712B9D" w:rsidTr="00B357F7">
        <w:trPr>
          <w:jc w:val="center"/>
        </w:trPr>
        <w:tc>
          <w:tcPr>
            <w:tcW w:w="2847" w:type="dxa"/>
            <w:shd w:val="clear" w:color="auto" w:fill="auto"/>
            <w:vAlign w:val="center"/>
          </w:tcPr>
          <w:p w:rsidR="003A21C9" w:rsidRPr="00353B7E" w:rsidRDefault="003A21C9" w:rsidP="00B357F7">
            <w:pPr>
              <w:spacing w:line="360" w:lineRule="auto"/>
              <w:ind w:firstLine="0"/>
              <w:jc w:val="center"/>
              <w:rPr>
                <w:sz w:val="20"/>
              </w:rPr>
            </w:pPr>
            <w:r w:rsidRPr="00353B7E">
              <w:rPr>
                <w:sz w:val="20"/>
              </w:rPr>
              <w:t>Inverse Vector</w:t>
            </w:r>
          </w:p>
        </w:tc>
        <w:tc>
          <w:tcPr>
            <w:tcW w:w="4348" w:type="dxa"/>
            <w:shd w:val="clear" w:color="auto" w:fill="auto"/>
            <w:vAlign w:val="center"/>
          </w:tcPr>
          <w:p w:rsidR="003A21C9" w:rsidRPr="00353B7E" w:rsidRDefault="003A21C9" w:rsidP="00B357F7">
            <w:pPr>
              <w:spacing w:line="360" w:lineRule="auto"/>
              <w:ind w:firstLine="0"/>
              <w:jc w:val="left"/>
              <w:rPr>
                <w:sz w:val="20"/>
              </w:rPr>
            </w:pPr>
            <w:r>
              <w:rPr>
                <w:sz w:val="20"/>
              </w:rPr>
              <w:t xml:space="preserve">                   &lt;mode| = |m</w:t>
            </w:r>
            <w:r w:rsidRPr="00353B7E">
              <w:rPr>
                <w:sz w:val="20"/>
              </w:rPr>
              <w:t>ode</w:t>
            </w:r>
            <w:r w:rsidRPr="00353B7E">
              <w:rPr>
                <w:sz w:val="20"/>
                <w:vertAlign w:val="superscript"/>
              </w:rPr>
              <w:t>-1</w:t>
            </w:r>
            <w:r>
              <w:rPr>
                <w:sz w:val="20"/>
              </w:rPr>
              <w:t xml:space="preserve">&gt; </w:t>
            </w:r>
            <w:r w:rsidRPr="00353B7E">
              <w:rPr>
                <w:sz w:val="20"/>
              </w:rPr>
              <w:t>= &lt;234567|</w:t>
            </w:r>
          </w:p>
        </w:tc>
      </w:tr>
      <w:tr w:rsidR="003A21C9" w:rsidRPr="00712B9D" w:rsidTr="00B357F7">
        <w:trPr>
          <w:jc w:val="center"/>
        </w:trPr>
        <w:tc>
          <w:tcPr>
            <w:tcW w:w="2847" w:type="dxa"/>
            <w:shd w:val="clear" w:color="auto" w:fill="auto"/>
            <w:vAlign w:val="center"/>
          </w:tcPr>
          <w:p w:rsidR="003A21C9" w:rsidRPr="00353B7E" w:rsidRDefault="003A21C9" w:rsidP="00B357F7">
            <w:pPr>
              <w:spacing w:line="360" w:lineRule="auto"/>
              <w:ind w:firstLine="0"/>
              <w:jc w:val="center"/>
              <w:rPr>
                <w:sz w:val="20"/>
              </w:rPr>
            </w:pPr>
            <w:r w:rsidRPr="00353B7E">
              <w:rPr>
                <w:sz w:val="20"/>
              </w:rPr>
              <w:t>Origin</w:t>
            </w:r>
          </w:p>
        </w:tc>
        <w:tc>
          <w:tcPr>
            <w:tcW w:w="4348" w:type="dxa"/>
            <w:shd w:val="clear" w:color="auto" w:fill="auto"/>
            <w:vAlign w:val="center"/>
          </w:tcPr>
          <w:p w:rsidR="003A21C9" w:rsidRPr="00353B7E" w:rsidRDefault="003A21C9" w:rsidP="00B357F7">
            <w:pPr>
              <w:spacing w:line="360" w:lineRule="auto"/>
              <w:ind w:firstLine="0"/>
              <w:jc w:val="left"/>
              <w:rPr>
                <w:sz w:val="20"/>
              </w:rPr>
            </w:pPr>
            <w:r>
              <w:rPr>
                <w:sz w:val="20"/>
              </w:rPr>
              <w:t xml:space="preserve">                           </w:t>
            </w:r>
            <w:r w:rsidRPr="00353B7E">
              <w:rPr>
                <w:sz w:val="20"/>
              </w:rPr>
              <w:t>|</w:t>
            </w:r>
            <w:r w:rsidRPr="00353B7E">
              <w:rPr>
                <w:rFonts w:ascii="Segoe UI Symbol" w:hAnsi="Segoe UI Symbol" w:cs="Segoe UI Symbol"/>
                <w:sz w:val="20"/>
              </w:rPr>
              <w:t>♮</w:t>
            </w:r>
            <w:r w:rsidRPr="00353B7E">
              <w:rPr>
                <w:sz w:val="20"/>
              </w:rPr>
              <w:t>&gt; =</w:t>
            </w:r>
            <w:r>
              <w:rPr>
                <w:sz w:val="20"/>
              </w:rPr>
              <w:t xml:space="preserve"> &lt;</w:t>
            </w:r>
            <w:r w:rsidRPr="00353B7E">
              <w:rPr>
                <w:rFonts w:ascii="Segoe UI Symbol" w:hAnsi="Segoe UI Symbol" w:cs="Segoe UI Symbol"/>
                <w:sz w:val="20"/>
              </w:rPr>
              <w:t>♮</w:t>
            </w:r>
            <w:r>
              <w:rPr>
                <w:sz w:val="20"/>
              </w:rPr>
              <w:t>| =</w:t>
            </w:r>
            <w:r w:rsidRPr="00353B7E">
              <w:rPr>
                <w:sz w:val="20"/>
              </w:rPr>
              <w:t xml:space="preserve"> |</w:t>
            </w:r>
            <w:r w:rsidRPr="00353B7E">
              <w:rPr>
                <w:rFonts w:ascii="Segoe UI Symbol" w:hAnsi="Segoe UI Symbol" w:cs="Segoe UI Symbol"/>
                <w:sz w:val="20"/>
              </w:rPr>
              <w:t>♮♮♮♮♮♮</w:t>
            </w:r>
            <w:r w:rsidRPr="00353B7E">
              <w:rPr>
                <w:sz w:val="20"/>
              </w:rPr>
              <w:t>&gt;</w:t>
            </w:r>
            <w:r w:rsidR="001876F6">
              <w:rPr>
                <w:sz w:val="20"/>
              </w:rPr>
              <w:t xml:space="preserve"> = |1</w:t>
            </w:r>
            <w:r w:rsidRPr="00353B7E">
              <w:rPr>
                <w:sz w:val="20"/>
              </w:rPr>
              <w:t>&gt;</w:t>
            </w:r>
          </w:p>
        </w:tc>
      </w:tr>
      <w:tr w:rsidR="003A21C9" w:rsidRPr="00712B9D" w:rsidTr="00B357F7">
        <w:trPr>
          <w:jc w:val="center"/>
        </w:trPr>
        <w:tc>
          <w:tcPr>
            <w:tcW w:w="2847" w:type="dxa"/>
            <w:shd w:val="clear" w:color="auto" w:fill="auto"/>
            <w:vAlign w:val="center"/>
          </w:tcPr>
          <w:p w:rsidR="003A21C9" w:rsidRPr="00353B7E" w:rsidRDefault="003A21C9" w:rsidP="00B357F7">
            <w:pPr>
              <w:spacing w:line="360" w:lineRule="auto"/>
              <w:jc w:val="center"/>
              <w:rPr>
                <w:sz w:val="20"/>
              </w:rPr>
            </w:pPr>
            <w:r w:rsidRPr="00353B7E">
              <w:rPr>
                <w:sz w:val="20"/>
              </w:rPr>
              <w:br/>
              <w:t>Operators</w:t>
            </w:r>
          </w:p>
        </w:tc>
        <w:tc>
          <w:tcPr>
            <w:tcW w:w="4348" w:type="dxa"/>
            <w:shd w:val="clear" w:color="auto" w:fill="auto"/>
            <w:vAlign w:val="center"/>
          </w:tcPr>
          <w:p w:rsidR="003A21C9" w:rsidRPr="00353B7E" w:rsidRDefault="003A21C9" w:rsidP="00B357F7">
            <w:pPr>
              <w:spacing w:line="360" w:lineRule="auto"/>
              <w:ind w:firstLine="0"/>
              <w:jc w:val="center"/>
              <w:rPr>
                <w:sz w:val="20"/>
              </w:rPr>
            </w:pPr>
            <w:r w:rsidRPr="00353B7E">
              <w:rPr>
                <w:sz w:val="20"/>
              </w:rPr>
              <w:t>|</w:t>
            </w:r>
            <w:r w:rsidRPr="00353B7E">
              <w:rPr>
                <w:rFonts w:ascii="Segoe UI Symbol" w:hAnsi="Segoe UI Symbol" w:cs="Segoe UI Symbol"/>
                <w:sz w:val="20"/>
              </w:rPr>
              <w:t>♮</w:t>
            </w:r>
            <w:r w:rsidRPr="00353B7E">
              <w:rPr>
                <w:sz w:val="20"/>
              </w:rPr>
              <w:t>|, |b2|, |#2|, |b3|, |#3|, |b4|, |#4|, ...</w:t>
            </w:r>
            <w:r w:rsidRPr="00353B7E">
              <w:rPr>
                <w:sz w:val="20"/>
              </w:rPr>
              <w:br/>
            </w:r>
            <w:r>
              <w:rPr>
                <w:sz w:val="20"/>
              </w:rPr>
              <w:t xml:space="preserve"> </w:t>
            </w:r>
            <w:r w:rsidRPr="00353B7E">
              <w:rPr>
                <w:sz w:val="20"/>
              </w:rPr>
              <w:t>|b| = |b&gt;&lt;</w:t>
            </w:r>
            <w:r w:rsidRPr="00353B7E">
              <w:rPr>
                <w:rFonts w:ascii="Segoe UI Symbol" w:hAnsi="Segoe UI Symbol" w:cs="Segoe UI Symbol"/>
                <w:sz w:val="20"/>
              </w:rPr>
              <w:t>♮</w:t>
            </w:r>
            <w:r w:rsidRPr="00353B7E">
              <w:rPr>
                <w:sz w:val="20"/>
              </w:rPr>
              <w:t>| = |</w:t>
            </w:r>
            <w:r w:rsidRPr="00353B7E">
              <w:rPr>
                <w:rFonts w:ascii="Segoe UI Symbol" w:hAnsi="Segoe UI Symbol" w:cs="Segoe UI Symbol"/>
                <w:sz w:val="20"/>
              </w:rPr>
              <w:t>♮</w:t>
            </w:r>
            <w:r w:rsidRPr="00353B7E">
              <w:rPr>
                <w:sz w:val="20"/>
              </w:rPr>
              <w:t>&gt;&lt;</w:t>
            </w:r>
            <w:r w:rsidRPr="00353B7E">
              <w:rPr>
                <w:rFonts w:cs="Segoe UI Symbol"/>
                <w:sz w:val="20"/>
              </w:rPr>
              <w:t>#</w:t>
            </w:r>
            <w:r w:rsidRPr="00353B7E">
              <w:rPr>
                <w:sz w:val="20"/>
              </w:rPr>
              <w:t>|</w:t>
            </w:r>
            <w:r>
              <w:rPr>
                <w:sz w:val="20"/>
              </w:rPr>
              <w:t xml:space="preserve"> = |#</w:t>
            </w:r>
            <w:r w:rsidRPr="00353B7E">
              <w:rPr>
                <w:sz w:val="20"/>
              </w:rPr>
              <w:t>|</w:t>
            </w:r>
            <w:r>
              <w:rPr>
                <w:sz w:val="20"/>
                <w:vertAlign w:val="superscript"/>
              </w:rPr>
              <w:t>-1</w:t>
            </w:r>
            <w:r w:rsidRPr="00353B7E">
              <w:rPr>
                <w:sz w:val="20"/>
              </w:rPr>
              <w:br/>
            </w:r>
            <w:r>
              <w:rPr>
                <w:sz w:val="20"/>
              </w:rPr>
              <w:t xml:space="preserve"> </w:t>
            </w:r>
            <w:r w:rsidRPr="00353B7E">
              <w:rPr>
                <w:sz w:val="20"/>
              </w:rPr>
              <w:t>|#| = |#&gt;&lt;</w:t>
            </w:r>
            <w:r w:rsidRPr="00353B7E">
              <w:rPr>
                <w:rFonts w:ascii="Segoe UI Symbol" w:hAnsi="Segoe UI Symbol" w:cs="Segoe UI Symbol"/>
                <w:sz w:val="20"/>
              </w:rPr>
              <w:t>♮</w:t>
            </w:r>
            <w:r w:rsidRPr="00353B7E">
              <w:rPr>
                <w:sz w:val="20"/>
              </w:rPr>
              <w:t>| = |</w:t>
            </w:r>
            <w:r w:rsidRPr="00353B7E">
              <w:rPr>
                <w:rFonts w:ascii="Segoe UI Symbol" w:hAnsi="Segoe UI Symbol" w:cs="Segoe UI Symbol"/>
                <w:sz w:val="20"/>
              </w:rPr>
              <w:t>♮</w:t>
            </w:r>
            <w:r w:rsidRPr="00353B7E">
              <w:rPr>
                <w:sz w:val="20"/>
              </w:rPr>
              <w:t>&gt;&lt;</w:t>
            </w:r>
            <w:r w:rsidRPr="00353B7E">
              <w:rPr>
                <w:rFonts w:cs="Segoe UI Symbol"/>
                <w:sz w:val="20"/>
              </w:rPr>
              <w:t>b</w:t>
            </w:r>
            <w:r w:rsidRPr="00353B7E">
              <w:rPr>
                <w:sz w:val="20"/>
              </w:rPr>
              <w:t>|</w:t>
            </w:r>
            <w:r>
              <w:rPr>
                <w:sz w:val="20"/>
              </w:rPr>
              <w:t xml:space="preserve"> = </w:t>
            </w:r>
            <w:r w:rsidRPr="00353B7E">
              <w:rPr>
                <w:sz w:val="20"/>
              </w:rPr>
              <w:t>|b|</w:t>
            </w:r>
            <w:r>
              <w:rPr>
                <w:sz w:val="20"/>
                <w:vertAlign w:val="superscript"/>
              </w:rPr>
              <w:t>-1</w:t>
            </w:r>
            <w:r w:rsidRPr="00353B7E">
              <w:rPr>
                <w:sz w:val="20"/>
              </w:rPr>
              <w:br/>
            </w:r>
            <w:r>
              <w:rPr>
                <w:sz w:val="20"/>
              </w:rPr>
              <w:t xml:space="preserve">    </w:t>
            </w:r>
            <w:r w:rsidRPr="00353B7E">
              <w:rPr>
                <w:sz w:val="20"/>
              </w:rPr>
              <w:t xml:space="preserve"> |</w:t>
            </w:r>
            <w:r w:rsidRPr="00353B7E">
              <w:rPr>
                <w:rFonts w:ascii="Segoe UI Symbol" w:hAnsi="Segoe UI Symbol" w:cs="Segoe UI Symbol"/>
                <w:sz w:val="20"/>
              </w:rPr>
              <w:t>♮</w:t>
            </w:r>
            <w:r w:rsidRPr="00353B7E">
              <w:rPr>
                <w:sz w:val="20"/>
              </w:rPr>
              <w:t>| = |</w:t>
            </w:r>
            <w:r w:rsidRPr="00353B7E">
              <w:rPr>
                <w:rFonts w:cs="Segoe UI Symbol"/>
                <w:sz w:val="20"/>
              </w:rPr>
              <w:t>#</w:t>
            </w:r>
            <w:r w:rsidRPr="00353B7E">
              <w:rPr>
                <w:sz w:val="20"/>
              </w:rPr>
              <w:t>&gt;&lt;</w:t>
            </w:r>
            <w:r w:rsidRPr="00353B7E">
              <w:rPr>
                <w:rFonts w:cs="Segoe UI Symbol"/>
                <w:sz w:val="20"/>
              </w:rPr>
              <w:t>#</w:t>
            </w:r>
            <w:r w:rsidR="00AB44F7">
              <w:rPr>
                <w:sz w:val="20"/>
              </w:rPr>
              <w:t>| =</w:t>
            </w:r>
            <w:r w:rsidRPr="00353B7E">
              <w:rPr>
                <w:sz w:val="20"/>
              </w:rPr>
              <w:t xml:space="preserve"> |</w:t>
            </w:r>
            <w:r w:rsidRPr="00353B7E">
              <w:rPr>
                <w:rFonts w:cs="Segoe UI Symbol"/>
                <w:sz w:val="20"/>
              </w:rPr>
              <w:t>b</w:t>
            </w:r>
            <w:r w:rsidRPr="00353B7E">
              <w:rPr>
                <w:sz w:val="20"/>
              </w:rPr>
              <w:t>&gt;&lt;</w:t>
            </w:r>
            <w:r w:rsidRPr="00353B7E">
              <w:rPr>
                <w:rFonts w:cs="Segoe UI Symbol"/>
                <w:sz w:val="20"/>
              </w:rPr>
              <w:t>b</w:t>
            </w:r>
            <w:r w:rsidRPr="00353B7E">
              <w:rPr>
                <w:sz w:val="20"/>
              </w:rPr>
              <w:t>|</w:t>
            </w:r>
            <w:r w:rsidR="00AB44F7">
              <w:rPr>
                <w:sz w:val="20"/>
              </w:rPr>
              <w:t xml:space="preserve"> =</w:t>
            </w:r>
            <w:r w:rsidRPr="00353B7E">
              <w:rPr>
                <w:sz w:val="20"/>
              </w:rPr>
              <w:t xml:space="preserve"> |</w:t>
            </w:r>
            <w:r w:rsidRPr="00353B7E">
              <w:rPr>
                <w:rFonts w:ascii="Segoe UI Symbol" w:hAnsi="Segoe UI Symbol" w:cs="Segoe UI Symbol"/>
                <w:sz w:val="20"/>
              </w:rPr>
              <w:t>♮</w:t>
            </w:r>
            <w:r w:rsidRPr="00353B7E">
              <w:rPr>
                <w:sz w:val="20"/>
              </w:rPr>
              <w:t>&gt;&lt;</w:t>
            </w:r>
            <w:r w:rsidRPr="00353B7E">
              <w:rPr>
                <w:rFonts w:ascii="Segoe UI Symbol" w:hAnsi="Segoe UI Symbol" w:cs="Segoe UI Symbol"/>
                <w:sz w:val="20"/>
              </w:rPr>
              <w:t>♮</w:t>
            </w:r>
            <w:r w:rsidRPr="00353B7E">
              <w:rPr>
                <w:sz w:val="20"/>
              </w:rPr>
              <w:t>|</w:t>
            </w:r>
          </w:p>
        </w:tc>
      </w:tr>
      <w:tr w:rsidR="003A21C9" w:rsidRPr="00712B9D" w:rsidTr="00B357F7">
        <w:trPr>
          <w:jc w:val="center"/>
        </w:trPr>
        <w:tc>
          <w:tcPr>
            <w:tcW w:w="2847" w:type="dxa"/>
            <w:shd w:val="clear" w:color="auto" w:fill="auto"/>
            <w:vAlign w:val="center"/>
          </w:tcPr>
          <w:p w:rsidR="003A21C9" w:rsidRPr="00353B7E" w:rsidRDefault="003A21C9" w:rsidP="00B357F7">
            <w:pPr>
              <w:spacing w:line="360" w:lineRule="auto"/>
              <w:ind w:firstLine="0"/>
              <w:jc w:val="center"/>
              <w:rPr>
                <w:sz w:val="20"/>
              </w:rPr>
            </w:pPr>
            <w:r w:rsidRPr="00353B7E">
              <w:rPr>
                <w:sz w:val="20"/>
              </w:rPr>
              <w:t>Identity</w:t>
            </w:r>
          </w:p>
        </w:tc>
        <w:tc>
          <w:tcPr>
            <w:tcW w:w="4348" w:type="dxa"/>
            <w:shd w:val="clear" w:color="auto" w:fill="auto"/>
            <w:vAlign w:val="center"/>
          </w:tcPr>
          <w:p w:rsidR="003A21C9" w:rsidRPr="00353B7E" w:rsidRDefault="003A21C9" w:rsidP="00B357F7">
            <w:pPr>
              <w:spacing w:line="360" w:lineRule="auto"/>
              <w:ind w:firstLine="0"/>
              <w:jc w:val="center"/>
              <w:rPr>
                <w:sz w:val="20"/>
              </w:rPr>
            </w:pPr>
            <w:r w:rsidRPr="00353B7E">
              <w:rPr>
                <w:rFonts w:ascii="Segoe UI Symbol" w:hAnsi="Segoe UI Symbol" w:cs="Segoe UI Symbol"/>
                <w:sz w:val="20"/>
              </w:rPr>
              <w:t>♮</w:t>
            </w:r>
            <w:r w:rsidRPr="00353B7E">
              <w:rPr>
                <w:sz w:val="20"/>
              </w:rPr>
              <w:t xml:space="preserve">|b&gt; = |b&gt;  </w:t>
            </w:r>
            <w:r w:rsidRPr="00353B7E">
              <w:rPr>
                <w:sz w:val="20"/>
              </w:rPr>
              <w:br/>
              <w:t xml:space="preserve"> </w:t>
            </w:r>
            <w:r w:rsidRPr="00353B7E">
              <w:rPr>
                <w:rFonts w:ascii="Segoe UI Symbol" w:hAnsi="Segoe UI Symbol" w:cs="Segoe UI Symbol"/>
                <w:sz w:val="20"/>
              </w:rPr>
              <w:t>♮</w:t>
            </w:r>
            <w:r w:rsidRPr="00353B7E">
              <w:rPr>
                <w:sz w:val="20"/>
              </w:rPr>
              <w:t xml:space="preserve">|#&gt; = |#&gt;  </w:t>
            </w:r>
            <w:r w:rsidRPr="00353B7E">
              <w:rPr>
                <w:sz w:val="20"/>
              </w:rPr>
              <w:br/>
            </w:r>
            <w:r w:rsidRPr="00353B7E">
              <w:rPr>
                <w:rFonts w:ascii="Segoe UI Symbol" w:hAnsi="Segoe UI Symbol" w:cs="Segoe UI Symbol"/>
                <w:sz w:val="20"/>
              </w:rPr>
              <w:t>♮</w:t>
            </w:r>
            <w:r w:rsidRPr="00353B7E">
              <w:rPr>
                <w:sz w:val="20"/>
              </w:rPr>
              <w:t>|</w:t>
            </w:r>
            <w:r w:rsidRPr="00353B7E">
              <w:rPr>
                <w:rFonts w:ascii="Segoe UI Symbol" w:hAnsi="Segoe UI Symbol" w:cs="Segoe UI Symbol"/>
                <w:sz w:val="20"/>
              </w:rPr>
              <w:t>♮</w:t>
            </w:r>
            <w:r w:rsidRPr="00353B7E">
              <w:rPr>
                <w:sz w:val="20"/>
              </w:rPr>
              <w:t>&gt; = |</w:t>
            </w:r>
            <w:r w:rsidRPr="00353B7E">
              <w:rPr>
                <w:rFonts w:ascii="Segoe UI Symbol" w:hAnsi="Segoe UI Symbol" w:cs="Segoe UI Symbol"/>
                <w:sz w:val="20"/>
              </w:rPr>
              <w:t>♮</w:t>
            </w:r>
            <w:r w:rsidRPr="00353B7E">
              <w:rPr>
                <w:sz w:val="20"/>
              </w:rPr>
              <w:t>&gt;</w:t>
            </w:r>
          </w:p>
        </w:tc>
      </w:tr>
      <w:tr w:rsidR="003A21C9" w:rsidRPr="00712B9D" w:rsidTr="00B357F7">
        <w:trPr>
          <w:trHeight w:val="47"/>
          <w:jc w:val="center"/>
        </w:trPr>
        <w:tc>
          <w:tcPr>
            <w:tcW w:w="2847" w:type="dxa"/>
            <w:tcBorders>
              <w:bottom w:val="single" w:sz="4" w:space="0" w:color="auto"/>
            </w:tcBorders>
            <w:shd w:val="clear" w:color="auto" w:fill="auto"/>
            <w:vAlign w:val="center"/>
          </w:tcPr>
          <w:p w:rsidR="003A21C9" w:rsidRPr="00353B7E" w:rsidRDefault="003A21C9" w:rsidP="00B357F7">
            <w:pPr>
              <w:spacing w:line="360" w:lineRule="auto"/>
              <w:ind w:firstLine="0"/>
              <w:jc w:val="center"/>
              <w:rPr>
                <w:sz w:val="20"/>
              </w:rPr>
            </w:pPr>
            <w:r w:rsidRPr="00353B7E">
              <w:rPr>
                <w:sz w:val="20"/>
              </w:rPr>
              <w:t>Addition and subtraction</w:t>
            </w:r>
          </w:p>
        </w:tc>
        <w:tc>
          <w:tcPr>
            <w:tcW w:w="4348" w:type="dxa"/>
            <w:tcBorders>
              <w:bottom w:val="single" w:sz="4" w:space="0" w:color="auto"/>
            </w:tcBorders>
            <w:shd w:val="clear" w:color="auto" w:fill="auto"/>
            <w:vAlign w:val="center"/>
          </w:tcPr>
          <w:p w:rsidR="003A21C9" w:rsidRPr="00353B7E" w:rsidRDefault="003A21C9" w:rsidP="00B357F7">
            <w:pPr>
              <w:spacing w:line="360" w:lineRule="auto"/>
              <w:ind w:firstLine="0"/>
              <w:jc w:val="center"/>
              <w:rPr>
                <w:sz w:val="20"/>
              </w:rPr>
            </w:pPr>
            <w:r w:rsidRPr="00353B7E">
              <w:rPr>
                <w:sz w:val="20"/>
              </w:rPr>
              <w:t>#|</w:t>
            </w:r>
            <w:r w:rsidRPr="00353B7E">
              <w:rPr>
                <w:rFonts w:ascii="Segoe UI Symbol" w:hAnsi="Segoe UI Symbol" w:cs="Segoe UI Symbol"/>
                <w:sz w:val="20"/>
              </w:rPr>
              <w:t>♮</w:t>
            </w:r>
            <w:r w:rsidRPr="00353B7E">
              <w:rPr>
                <w:sz w:val="20"/>
              </w:rPr>
              <w:t>&gt; = |#&gt;</w:t>
            </w:r>
            <w:r w:rsidRPr="00353B7E">
              <w:rPr>
                <w:sz w:val="20"/>
              </w:rPr>
              <w:br/>
              <w:t>b|</w:t>
            </w:r>
            <w:r w:rsidRPr="00353B7E">
              <w:rPr>
                <w:rFonts w:ascii="Segoe UI Symbol" w:hAnsi="Segoe UI Symbol" w:cs="Segoe UI Symbol"/>
                <w:sz w:val="20"/>
              </w:rPr>
              <w:t>♮</w:t>
            </w:r>
            <w:r w:rsidRPr="00353B7E">
              <w:rPr>
                <w:sz w:val="20"/>
              </w:rPr>
              <w:t>&gt; = |b&gt;</w:t>
            </w:r>
            <w:r w:rsidRPr="00353B7E">
              <w:rPr>
                <w:sz w:val="20"/>
              </w:rPr>
              <w:br/>
            </w:r>
            <w:r w:rsidRPr="00353B7E">
              <w:rPr>
                <w:rFonts w:cs="Segoe UI Symbol"/>
                <w:sz w:val="20"/>
              </w:rPr>
              <w:t>b|#&gt; = #|b&gt; = |</w:t>
            </w:r>
            <w:r w:rsidRPr="00353B7E">
              <w:rPr>
                <w:rFonts w:ascii="Segoe UI Symbol" w:hAnsi="Segoe UI Symbol" w:cs="Segoe UI Symbol"/>
                <w:sz w:val="20"/>
              </w:rPr>
              <w:t>♮</w:t>
            </w:r>
            <w:r w:rsidRPr="00353B7E">
              <w:rPr>
                <w:rFonts w:cs="Segoe UI Symbol"/>
                <w:sz w:val="20"/>
              </w:rPr>
              <w:t>&gt;</w:t>
            </w:r>
          </w:p>
        </w:tc>
      </w:tr>
    </w:tbl>
    <w:p w:rsidR="003A21C9" w:rsidRPr="00712B9D" w:rsidRDefault="003A21C9" w:rsidP="003A21C9">
      <w:pPr>
        <w:jc w:val="center"/>
      </w:pPr>
      <w:r>
        <w:br/>
      </w:r>
      <w:r w:rsidRPr="00712B9D">
        <w:t>Table 1: Accidental algebra vectors</w:t>
      </w:r>
      <w:r>
        <w:t xml:space="preserve"> and operators in the key of C.</w:t>
      </w:r>
    </w:p>
    <w:p w:rsidR="003A21C9" w:rsidRPr="00712B9D" w:rsidRDefault="003A21C9" w:rsidP="003A21C9">
      <w:r w:rsidRPr="00712B9D">
        <w:t>To aid in understanding the modes,</w:t>
      </w:r>
      <w:r>
        <w:t xml:space="preserve"> we will need to </w:t>
      </w:r>
      <w:r w:rsidRPr="00712B9D">
        <w:t xml:space="preserve">establish a consistent set </w:t>
      </w:r>
      <w:r>
        <w:t>of rules for referencing and manipulating them.  Summarized in table 1, w</w:t>
      </w:r>
      <w:r w:rsidRPr="00712B9D">
        <w:t xml:space="preserve">e will </w:t>
      </w:r>
      <w:r>
        <w:t>call these rules</w:t>
      </w:r>
      <w:r w:rsidRPr="00712B9D">
        <w:t xml:space="preserve"> the </w:t>
      </w:r>
      <w:r w:rsidRPr="00712B9D">
        <w:rPr>
          <w:i/>
        </w:rPr>
        <w:t>accidental algebra</w:t>
      </w:r>
      <w:r w:rsidRPr="00712B9D">
        <w:t xml:space="preserve">.  The beginning of accidental algebra is the unique identification of each mode by the number of sharps or flats required to reach it from another mode with no sharps or flats; i.e., the origin or </w:t>
      </w:r>
      <w:r w:rsidRPr="00712B9D">
        <w:rPr>
          <w:i/>
        </w:rPr>
        <w:t>natural mode</w:t>
      </w:r>
      <w:r w:rsidRPr="00712B9D">
        <w:t xml:space="preserve">.  Thus, we uniquely </w:t>
      </w:r>
      <w:r>
        <w:t>identify</w:t>
      </w:r>
      <w:r w:rsidRPr="00712B9D">
        <w:t xml:space="preserve"> the lydian mode by virtu</w:t>
      </w:r>
      <w:r>
        <w:t xml:space="preserve">e of having </w:t>
      </w:r>
      <w:r w:rsidRPr="00712B9D">
        <w:t>to sharp the fourth degree of the scale</w:t>
      </w:r>
      <w:r>
        <w:t xml:space="preserve"> relative to ionian</w:t>
      </w:r>
      <w:r w:rsidRPr="00712B9D">
        <w:t xml:space="preserve"> while </w:t>
      </w:r>
      <w:r>
        <w:t xml:space="preserve">myxolydian is uniquely identified by having to </w:t>
      </w:r>
      <w:r w:rsidRPr="00712B9D">
        <w:t>flat the seventh degree.  If we identify modes by their scale degrees, |234567&gt;, and then denote whether that scale degree is natural, flat, or sharp, then our ionian, lydian, and myxolydian modes would look like |</w:t>
      </w:r>
      <w:r w:rsidRPr="00712B9D">
        <w:rPr>
          <w:rFonts w:ascii="Segoe UI Symbol" w:hAnsi="Segoe UI Symbol" w:cs="Segoe UI Symbol"/>
        </w:rPr>
        <w:t>♮♮♮♮♮♮</w:t>
      </w:r>
      <w:r w:rsidRPr="00712B9D">
        <w:t>&gt;, |</w:t>
      </w:r>
      <w:r w:rsidRPr="00712B9D">
        <w:rPr>
          <w:rFonts w:ascii="Segoe UI Symbol" w:hAnsi="Segoe UI Symbol" w:cs="Segoe UI Symbol"/>
        </w:rPr>
        <w:t>♮♮</w:t>
      </w:r>
      <w:r w:rsidRPr="00712B9D">
        <w:t>#</w:t>
      </w:r>
      <w:r w:rsidRPr="00712B9D">
        <w:rPr>
          <w:rFonts w:ascii="Segoe UI Symbol" w:hAnsi="Segoe UI Symbol" w:cs="Segoe UI Symbol"/>
        </w:rPr>
        <w:t>♮♮♮</w:t>
      </w:r>
      <w:r w:rsidRPr="00712B9D">
        <w:t>&gt;, and |</w:t>
      </w:r>
      <w:r w:rsidRPr="00712B9D">
        <w:rPr>
          <w:rFonts w:ascii="Segoe UI Symbol" w:hAnsi="Segoe UI Symbol" w:cs="Segoe UI Symbol"/>
        </w:rPr>
        <w:t>♮♮♮♮♮</w:t>
      </w:r>
      <w:r w:rsidRPr="00712B9D">
        <w:t xml:space="preserve">b&gt; respectively.  This </w:t>
      </w:r>
      <w:r>
        <w:t>|mode&gt; construct, formally called the</w:t>
      </w:r>
      <w:r w:rsidRPr="00712B9D">
        <w:t xml:space="preserve"> ket in bra-ket</w:t>
      </w:r>
      <w:r>
        <w:t xml:space="preserve"> or Dirac</w:t>
      </w:r>
      <w:r w:rsidRPr="00712B9D">
        <w:t xml:space="preserve"> notation</w:t>
      </w:r>
      <w:sdt>
        <w:sdtPr>
          <w:id w:val="-769626061"/>
          <w:citation/>
        </w:sdtPr>
        <w:sdtEndPr/>
        <w:sdtContent>
          <w:r>
            <w:fldChar w:fldCharType="begin"/>
          </w:r>
          <w:r>
            <w:instrText xml:space="preserve"> CITATION Sha88 \l 1033 </w:instrText>
          </w:r>
          <w:r>
            <w:fldChar w:fldCharType="separate"/>
          </w:r>
          <w:r>
            <w:rPr>
              <w:noProof/>
            </w:rPr>
            <w:t xml:space="preserve"> </w:t>
          </w:r>
          <w:r w:rsidRPr="0092198C">
            <w:rPr>
              <w:noProof/>
            </w:rPr>
            <w:t>(Shankar, 1988)</w:t>
          </w:r>
          <w:r>
            <w:fldChar w:fldCharType="end"/>
          </w:r>
        </w:sdtContent>
      </w:sdt>
      <w:r w:rsidRPr="00712B9D">
        <w:t xml:space="preserve">, will refer to a mode </w:t>
      </w:r>
      <w:r w:rsidRPr="00712B9D">
        <w:lastRenderedPageBreak/>
        <w:t xml:space="preserve">that </w:t>
      </w:r>
      <w:r>
        <w:t xml:space="preserve">is read forwards and </w:t>
      </w:r>
      <w:r w:rsidRPr="00712B9D">
        <w:t>will refer to the previously mentioned forw</w:t>
      </w:r>
      <w:r>
        <w:t xml:space="preserve">ard mode while we identify the bra,  </w:t>
      </w:r>
      <w:r w:rsidRPr="00712B9D">
        <w:t>&lt;234567|</w:t>
      </w:r>
      <w:r>
        <w:t>, with the previously mentioned inverse mode</w:t>
      </w:r>
      <w:r w:rsidRPr="00712B9D">
        <w:t xml:space="preserve">.  </w:t>
      </w:r>
    </w:p>
    <w:p w:rsidR="003A21C9" w:rsidRPr="00CF56EA" w:rsidRDefault="003A21C9" w:rsidP="003A21C9">
      <w:pPr>
        <w:rPr>
          <w:strike/>
          <w:color w:val="FF0000"/>
        </w:rPr>
      </w:pPr>
      <w:r w:rsidRPr="00712B9D">
        <w:t xml:space="preserve">We </w:t>
      </w:r>
      <w:r>
        <w:t>can define the</w:t>
      </w:r>
      <w:r w:rsidRPr="00712B9D">
        <w:t xml:space="preserve"> space</w:t>
      </w:r>
      <w:r>
        <w:t xml:space="preserve"> of flat and sharp accidentals</w:t>
      </w:r>
      <w:r w:rsidRPr="00712B9D">
        <w:t xml:space="preserve"> as a type of metric space </w:t>
      </w:r>
      <w:r>
        <w:t xml:space="preserve">called </w:t>
      </w:r>
      <w:r w:rsidRPr="00712B9D">
        <w:rPr>
          <w:i/>
        </w:rPr>
        <w:t>accidental space or A-space</w:t>
      </w:r>
      <w:r>
        <w:t xml:space="preserve">, </w:t>
      </w:r>
      <w:r w:rsidRPr="00712B9D">
        <w:t>since each mode</w:t>
      </w:r>
      <w:r>
        <w:t xml:space="preserve"> is a predefined flat or sharp distance</w:t>
      </w:r>
      <w:r w:rsidRPr="00712B9D">
        <w:t xml:space="preserve"> away </w:t>
      </w:r>
      <w:r>
        <w:t xml:space="preserve">from another.  </w:t>
      </w:r>
      <w:r w:rsidRPr="00712B9D">
        <w:t xml:space="preserve">In this </w:t>
      </w:r>
      <w:r>
        <w:t>paper</w:t>
      </w:r>
      <w:r w:rsidRPr="00712B9D">
        <w:t xml:space="preserve">, each mode represents a particular position within A-space.  The </w:t>
      </w:r>
      <w:r w:rsidRPr="00712B9D">
        <w:rPr>
          <w:i/>
        </w:rPr>
        <w:t>natural mode</w:t>
      </w:r>
      <w:r w:rsidRPr="00712B9D">
        <w:t>, |</w:t>
      </w:r>
      <w:r w:rsidRPr="00712B9D">
        <w:rPr>
          <w:rFonts w:ascii="Segoe UI Symbol" w:hAnsi="Segoe UI Symbol" w:cs="Segoe UI Symbol"/>
        </w:rPr>
        <w:t>♮♮♮♮♮♮</w:t>
      </w:r>
      <w:r w:rsidRPr="00712B9D">
        <w:t>&gt; = |</w:t>
      </w:r>
      <w:r w:rsidRPr="00712B9D">
        <w:rPr>
          <w:rFonts w:ascii="Segoe UI Symbol" w:hAnsi="Segoe UI Symbol" w:cs="Segoe UI Symbol"/>
        </w:rPr>
        <w:t>♮</w:t>
      </w:r>
      <w:r w:rsidRPr="00712B9D">
        <w:t xml:space="preserve">&gt; =|mode&gt;, will refer to a relative origin of choice while the </w:t>
      </w:r>
      <w:r w:rsidRPr="00712B9D">
        <w:rPr>
          <w:i/>
        </w:rPr>
        <w:t>absolute mode</w:t>
      </w:r>
      <w:r w:rsidRPr="00712B9D">
        <w:t xml:space="preserve"> will refer to </w:t>
      </w:r>
      <w:r>
        <w:t xml:space="preserve">choosing C </w:t>
      </w:r>
      <w:r w:rsidRPr="00712B9D">
        <w:t xml:space="preserve">ionian </w:t>
      </w:r>
      <w:r>
        <w:t xml:space="preserve">as the </w:t>
      </w:r>
      <w:r w:rsidRPr="00712B9D">
        <w:t>natural mode</w:t>
      </w:r>
      <w:r>
        <w:t>,</w:t>
      </w:r>
      <w:r w:rsidRPr="00712B9D">
        <w:t xml:space="preserve"> |</w:t>
      </w:r>
      <w:r w:rsidRPr="00712B9D">
        <w:rPr>
          <w:rFonts w:ascii="Segoe UI Symbol" w:hAnsi="Segoe UI Symbol" w:cs="Segoe UI Symbol"/>
        </w:rPr>
        <w:t>♮</w:t>
      </w:r>
      <w:r w:rsidRPr="00712B9D">
        <w:t>&gt; = |ion&gt; = |0&gt;</w:t>
      </w:r>
      <w:r>
        <w:t>.</w:t>
      </w:r>
      <w:r>
        <w:rPr>
          <w:rStyle w:val="FootnoteReference"/>
        </w:rPr>
        <w:footnoteReference w:id="2"/>
      </w:r>
      <w:r w:rsidRPr="00712B9D">
        <w:t xml:space="preserve">  We make this distinction because through a change of basis, |</w:t>
      </w:r>
      <w:r w:rsidRPr="00712B9D">
        <w:rPr>
          <w:rFonts w:ascii="Segoe UI Symbol" w:hAnsi="Segoe UI Symbol" w:cs="Segoe UI Symbol"/>
        </w:rPr>
        <w:t>♮</w:t>
      </w:r>
      <w:r w:rsidRPr="00712B9D">
        <w:t xml:space="preserve">&gt; ≠ |ion&gt;, </w:t>
      </w:r>
      <w:r>
        <w:t xml:space="preserve">we change our origin, </w:t>
      </w:r>
      <w:r w:rsidRPr="00712B9D">
        <w:t>natural mode</w:t>
      </w:r>
      <w:r>
        <w:t>, and accidental spellings</w:t>
      </w:r>
      <w:r w:rsidRPr="00712B9D">
        <w:t xml:space="preserve"> but there will always only </w:t>
      </w:r>
      <w:r>
        <w:t>be one</w:t>
      </w:r>
      <w:r w:rsidRPr="00712B9D">
        <w:t xml:space="preserve"> absolute mode </w:t>
      </w:r>
      <w:r>
        <w:t xml:space="preserve">|0&gt; for which </w:t>
      </w:r>
      <w:r w:rsidRPr="00712B9D">
        <w:t>the keys are all white on the pia</w:t>
      </w:r>
      <w:r>
        <w:t xml:space="preserve">no.  As examples of the </w:t>
      </w:r>
      <w:r w:rsidRPr="00712B9D">
        <w:t>naming</w:t>
      </w:r>
      <w:r>
        <w:t xml:space="preserve"> convention for</w:t>
      </w:r>
      <w:r w:rsidRPr="00712B9D">
        <w:t xml:space="preserve"> </w:t>
      </w:r>
      <w:r>
        <w:t xml:space="preserve">our bases, </w:t>
      </w:r>
      <w:r w:rsidRPr="00712B9D">
        <w:t>when the natural mode is assigned to ionian, we refer to that as the i</w:t>
      </w:r>
      <w:r>
        <w:t xml:space="preserve">onian basis; when we </w:t>
      </w:r>
      <w:r w:rsidRPr="00712B9D">
        <w:t xml:space="preserve">switch the origin to locrian, then we would be in the </w:t>
      </w:r>
      <w:r w:rsidRPr="00BF7F19">
        <w:t>locr</w:t>
      </w:r>
      <w:r>
        <w:t>ian basis; put the origin on lydian to be in the lydian basis, and so on.</w:t>
      </w:r>
    </w:p>
    <w:p w:rsidR="003A21C9" w:rsidRPr="00712B9D" w:rsidRDefault="003A21C9" w:rsidP="003A21C9">
      <w:r w:rsidRPr="00712B9D">
        <w:t>The accidentals now</w:t>
      </w:r>
      <w:r>
        <w:t xml:space="preserve"> take on t</w:t>
      </w:r>
      <w:r w:rsidRPr="00712B9D">
        <w:t xml:space="preserve">he role of </w:t>
      </w:r>
      <w:r>
        <w:t xml:space="preserve">operators </w:t>
      </w:r>
      <w:r w:rsidRPr="00712B9D">
        <w:t>that act on the modes</w:t>
      </w:r>
      <w:r>
        <w:t xml:space="preserve"> or </w:t>
      </w:r>
      <w:r w:rsidRPr="00712B9D">
        <w:rPr>
          <w:i/>
        </w:rPr>
        <w:t>accidental operators</w:t>
      </w:r>
      <w:r w:rsidRPr="00712B9D">
        <w:t xml:space="preserve">.  There are 13 </w:t>
      </w:r>
      <w:r>
        <w:t>such</w:t>
      </w:r>
      <w:r w:rsidRPr="00712B9D">
        <w:t xml:space="preserve"> operators: a flat and a sharp for each scale degree (|b2|, |#2|, |b3|, |#3|, …) and one unique “do nothing” natural operator, |</w:t>
      </w:r>
      <w:r w:rsidRPr="00712B9D">
        <w:rPr>
          <w:rFonts w:ascii="Segoe UI Symbol" w:hAnsi="Segoe UI Symbol" w:cs="Segoe UI Symbol"/>
        </w:rPr>
        <w:t>♮|</w:t>
      </w:r>
      <w:r w:rsidRPr="00712B9D">
        <w:t>.</w:t>
      </w:r>
      <w:r>
        <w:t xml:space="preserve">  Applying </w:t>
      </w:r>
      <w:r w:rsidRPr="00712B9D">
        <w:t>a flat operator to a mode</w:t>
      </w:r>
      <w:r>
        <w:t xml:space="preserve"> and thus</w:t>
      </w:r>
      <w:r w:rsidRPr="00712B9D">
        <w:t xml:space="preserve"> </w:t>
      </w:r>
      <w:r>
        <w:t xml:space="preserve">flattening that scale degree </w:t>
      </w:r>
      <w:r w:rsidRPr="00712B9D">
        <w:t>represent</w:t>
      </w:r>
      <w:r>
        <w:t>s</w:t>
      </w:r>
      <w:r w:rsidRPr="00712B9D">
        <w:t xml:space="preserve"> a change in position in A-space and</w:t>
      </w:r>
      <w:r>
        <w:t xml:space="preserve"> correspondingly </w:t>
      </w:r>
      <w:r w:rsidRPr="00712B9D">
        <w:t>a change of mode.</w:t>
      </w:r>
      <w:r>
        <w:t xml:space="preserve"> For example, </w:t>
      </w:r>
      <w:r w:rsidRPr="00712B9D">
        <w:t>if we apply the sharp four operator</w:t>
      </w:r>
      <w:r>
        <w:t xml:space="preserve"> </w:t>
      </w:r>
      <w:r w:rsidRPr="00712B9D">
        <w:t xml:space="preserve">on the </w:t>
      </w:r>
      <w:r w:rsidRPr="00712B9D">
        <w:lastRenderedPageBreak/>
        <w:t>origin, #4|</w:t>
      </w:r>
      <w:r w:rsidRPr="00712B9D">
        <w:rPr>
          <w:rFonts w:ascii="Segoe UI Symbol" w:hAnsi="Segoe UI Symbol" w:cs="Segoe UI Symbol"/>
        </w:rPr>
        <w:t>♮</w:t>
      </w:r>
      <w:r w:rsidRPr="00712B9D">
        <w:t>&gt;, then we can say that we have moved a fourth scale degree up and annotate that by |#4&gt;, which is shorthand for |</w:t>
      </w:r>
      <w:r w:rsidRPr="00712B9D">
        <w:rPr>
          <w:rFonts w:ascii="Segoe UI Symbol" w:hAnsi="Segoe UI Symbol" w:cs="Segoe UI Symbol"/>
        </w:rPr>
        <w:t>♮♮</w:t>
      </w:r>
      <w:r w:rsidRPr="00712B9D">
        <w:t>#</w:t>
      </w:r>
      <w:r w:rsidRPr="00712B9D">
        <w:rPr>
          <w:rFonts w:ascii="Segoe UI Symbol" w:hAnsi="Segoe UI Symbol" w:cs="Segoe UI Symbol"/>
        </w:rPr>
        <w:t>♮♮♮</w:t>
      </w:r>
      <w:r w:rsidRPr="00712B9D">
        <w:t>&gt;</w:t>
      </w:r>
      <w:r>
        <w:t>.</w:t>
      </w:r>
      <w:r w:rsidRPr="00712B9D">
        <w:t xml:space="preserve">  However, really all this is saying is that you take the notes in the key of C </w:t>
      </w:r>
      <w:r>
        <w:t>and play an F# instead of an F.</w:t>
      </w:r>
      <w:r w:rsidRPr="00712B9D">
        <w:t xml:space="preserve">  </w:t>
      </w:r>
      <w:r w:rsidRPr="00BC1B09">
        <w:t>This is in distinction to changing keys where the same F</w:t>
      </w:r>
      <w:r w:rsidR="00BC1B09" w:rsidRPr="00BC1B09">
        <w:t xml:space="preserve"> to F# change is accomplished as</w:t>
      </w:r>
      <w:r w:rsidRPr="00BC1B09">
        <w:t xml:space="preserve"> the seventh scale degree of G, </w:t>
      </w:r>
      <w:r w:rsidR="00BC1B09">
        <w:t>|</w:t>
      </w:r>
      <w:proofErr w:type="spellStart"/>
      <w:r w:rsidR="00BC1B09">
        <w:t>Gion</w:t>
      </w:r>
      <w:proofErr w:type="spellEnd"/>
      <w:r w:rsidR="00BC1B09">
        <w:t xml:space="preserve">&gt; = </w:t>
      </w:r>
      <w:r w:rsidRPr="00BC1B09">
        <w:t>|G#7&gt; = |G</w:t>
      </w:r>
      <w:r w:rsidRPr="00BC1B09">
        <w:rPr>
          <w:rFonts w:ascii="Segoe UI Symbol" w:hAnsi="Segoe UI Symbol" w:cs="Segoe UI Symbol"/>
        </w:rPr>
        <w:t>♮♮♮♮♮#</w:t>
      </w:r>
      <w:r w:rsidRPr="00BC1B09">
        <w:t xml:space="preserve">&gt;, not the fourth of C, </w:t>
      </w:r>
      <w:r w:rsidR="00BC1B09">
        <w:t>|</w:t>
      </w:r>
      <w:proofErr w:type="spellStart"/>
      <w:r w:rsidR="00BC1B09">
        <w:t>Clyd</w:t>
      </w:r>
      <w:proofErr w:type="spellEnd"/>
      <w:r w:rsidR="00BC1B09">
        <w:t xml:space="preserve">&gt; = </w:t>
      </w:r>
      <w:r w:rsidRPr="00BC1B09">
        <w:t>|C#4&gt;.</w:t>
      </w:r>
      <w:r w:rsidRPr="00BC1B09">
        <w:rPr>
          <w:rStyle w:val="FootnoteReference"/>
        </w:rPr>
        <w:footnoteReference w:id="3"/>
      </w:r>
      <w:r w:rsidRPr="00BC1B09">
        <w:t xml:space="preserve">  </w:t>
      </w:r>
      <w:r w:rsidRPr="00712B9D">
        <w:t xml:space="preserve">We also know that a |#4| operation will take us from the ionian mode to the lydian mode and thus we alternatively </w:t>
      </w:r>
      <w:r>
        <w:t>annotate |#4&gt;</w:t>
      </w:r>
      <w:r w:rsidRPr="00712B9D">
        <w:t xml:space="preserve"> as |lydian&gt;, or |lyd&gt; for short.  </w:t>
      </w:r>
      <w:r>
        <w:t>As other examples</w:t>
      </w:r>
      <w:r w:rsidRPr="00712B9D">
        <w:t>,</w:t>
      </w:r>
      <w:r>
        <w:t xml:space="preserve"> applying </w:t>
      </w:r>
      <w:r w:rsidRPr="00712B9D">
        <w:t>the |b7| operator to the same origin</w:t>
      </w:r>
      <w:r>
        <w:t xml:space="preserve"> would result in</w:t>
      </w:r>
      <w:r w:rsidRPr="00712B9D">
        <w:t xml:space="preserve"> b7|</w:t>
      </w:r>
      <w:r w:rsidRPr="00712B9D">
        <w:rPr>
          <w:rFonts w:ascii="Segoe UI Symbol" w:hAnsi="Segoe UI Symbol" w:cs="Segoe UI Symbol"/>
        </w:rPr>
        <w:t>♮</w:t>
      </w:r>
      <w:r w:rsidRPr="00712B9D">
        <w:t>&gt; = |b7&gt; = |</w:t>
      </w:r>
      <w:r w:rsidRPr="00712B9D">
        <w:rPr>
          <w:rFonts w:ascii="Segoe UI Symbol" w:hAnsi="Segoe UI Symbol" w:cs="Segoe UI Symbol"/>
        </w:rPr>
        <w:t>♮♮♮♮♮</w:t>
      </w:r>
      <w:r w:rsidRPr="00712B9D">
        <w:t>b&gt; = |myxolydian&gt; = |m</w:t>
      </w:r>
      <w:r>
        <w:t xml:space="preserve">yx&gt; while applying </w:t>
      </w:r>
      <w:r w:rsidRPr="00712B9D">
        <w:t>|b3| and |</w:t>
      </w:r>
      <w:r>
        <w:t xml:space="preserve">b7| simultaneously would result in </w:t>
      </w:r>
      <w:r w:rsidRPr="00712B9D">
        <w:t>b3b7|</w:t>
      </w:r>
      <w:r w:rsidRPr="00712B9D">
        <w:rPr>
          <w:rFonts w:ascii="Segoe UI Symbol" w:hAnsi="Segoe UI Symbol" w:cs="Segoe UI Symbol"/>
        </w:rPr>
        <w:t>♮</w:t>
      </w:r>
      <w:r w:rsidRPr="00712B9D">
        <w:t>&gt; = |b37&gt; = |dorian&gt; = |dor&gt;.</w:t>
      </w:r>
    </w:p>
    <w:p w:rsidR="003A21C9" w:rsidRDefault="003A21C9" w:rsidP="003A21C9">
      <w:r>
        <w:t xml:space="preserve">We draw attention to the fact </w:t>
      </w:r>
      <w:r w:rsidRPr="00712B9D">
        <w:t>if one</w:t>
      </w:r>
      <w:r>
        <w:t xml:space="preserve"> operator calls for a sharpening, |#3|, </w:t>
      </w:r>
      <w:r w:rsidRPr="00712B9D">
        <w:t xml:space="preserve">and another operator calls for </w:t>
      </w:r>
      <w:r>
        <w:t>a</w:t>
      </w:r>
      <w:r w:rsidRPr="00712B9D">
        <w:t xml:space="preserve"> fla</w:t>
      </w:r>
      <w:r>
        <w:t xml:space="preserve">ttening in the same scale degree, |b3|, </w:t>
      </w:r>
      <w:r w:rsidRPr="00712B9D">
        <w:t>the net effect is no change at all</w:t>
      </w:r>
      <w:r>
        <w:t xml:space="preserve"> or equivalently, </w:t>
      </w:r>
      <w:r w:rsidRPr="00712B9D">
        <w:t xml:space="preserve">the natural operator.  The cancelation between the flat and the sharp operators is characteristic of what it means to be inverses in group theory and thus we say that the flat and sharp operators are inverses of each other.  </w:t>
      </w:r>
      <w:r>
        <w:t>Accidental algebra will be presented more rigorously in a future investigation.</w:t>
      </w:r>
    </w:p>
    <w:p w:rsidR="009404D0" w:rsidRPr="00712B9D" w:rsidRDefault="009404D0" w:rsidP="003A21C9">
      <w:pPr>
        <w:rPr>
          <w:rFonts w:asciiTheme="majorHAnsi" w:eastAsiaTheme="majorEastAsia" w:hAnsiTheme="majorHAnsi" w:cstheme="majorBidi"/>
          <w:color w:val="2E74B5" w:themeColor="accent1" w:themeShade="BF"/>
          <w:sz w:val="36"/>
          <w:szCs w:val="32"/>
        </w:rPr>
      </w:pPr>
    </w:p>
    <w:p w:rsidR="00F66623" w:rsidRPr="00712B9D" w:rsidRDefault="005E369B" w:rsidP="00F52291">
      <w:pPr>
        <w:pStyle w:val="Heading1"/>
      </w:pPr>
      <w:r>
        <w:lastRenderedPageBreak/>
        <w:t>T</w:t>
      </w:r>
      <w:r w:rsidR="00865D96">
        <w:t xml:space="preserve">he major </w:t>
      </w:r>
      <w:r w:rsidR="00E13C9A" w:rsidRPr="00712B9D">
        <w:t>A-</w:t>
      </w:r>
      <w:bookmarkEnd w:id="4"/>
      <w:r w:rsidR="00865D96">
        <w:t>net</w:t>
      </w:r>
      <w:bookmarkEnd w:id="5"/>
    </w:p>
    <w:p w:rsidR="00F52291" w:rsidRDefault="00F66623" w:rsidP="00F52291">
      <w:r w:rsidRPr="00712B9D">
        <w:t>Now that w</w:t>
      </w:r>
      <w:r w:rsidR="00A02B0A" w:rsidRPr="00712B9D">
        <w:t>e have developed a system whereby we can</w:t>
      </w:r>
      <w:r w:rsidRPr="00712B9D">
        <w:t xml:space="preserve"> uniquely reference every mode as well as its relatio</w:t>
      </w:r>
      <w:r w:rsidR="00A02B0A" w:rsidRPr="00712B9D">
        <w:t>nship to every other mode, let us</w:t>
      </w:r>
      <w:r w:rsidR="008408DF">
        <w:t xml:space="preserve"> establish different bases</w:t>
      </w:r>
      <w:r w:rsidRPr="00712B9D">
        <w:t xml:space="preserve"> within the major </w:t>
      </w:r>
      <w:r w:rsidR="00512C49">
        <w:t>scale and discuss what they reveal</w:t>
      </w:r>
      <w:r w:rsidRPr="00712B9D">
        <w:t xml:space="preserve"> within a musical or mathematical context. </w:t>
      </w:r>
      <w:r w:rsidR="00952808" w:rsidRPr="00712B9D">
        <w:t xml:space="preserve"> </w:t>
      </w:r>
      <w:r w:rsidRPr="00712B9D">
        <w:t>Keep in min</w:t>
      </w:r>
      <w:r w:rsidR="008408DF">
        <w:t>d that when we speak of base</w:t>
      </w:r>
      <w:r w:rsidRPr="00712B9D">
        <w:t>s, we</w:t>
      </w:r>
      <w:r w:rsidR="008408DF">
        <w:t xml:space="preserve"> mean to which mode we assign</w:t>
      </w:r>
      <w:r w:rsidR="001864B0">
        <w:t xml:space="preserve"> </w:t>
      </w:r>
      <w:r w:rsidR="00120D6A" w:rsidRPr="00712B9D">
        <w:t xml:space="preserve">the natural mode, the </w:t>
      </w:r>
      <w:r w:rsidR="007B4059" w:rsidRPr="00712B9D">
        <w:t>origin</w:t>
      </w:r>
      <w:r w:rsidR="007030DD">
        <w:t>.</w:t>
      </w:r>
    </w:p>
    <w:p w:rsidR="00E13C9A" w:rsidRPr="00712B9D" w:rsidRDefault="00AE0871" w:rsidP="00F52291">
      <w:pPr>
        <w:ind w:firstLine="0"/>
        <w:jc w:val="center"/>
      </w:pPr>
      <w:r w:rsidRPr="00712B9D">
        <w:rPr>
          <w:noProof/>
        </w:rPr>
        <w:drawing>
          <wp:inline distT="0" distB="0" distL="0" distR="0" wp14:anchorId="7ADA1118" wp14:editId="1ACECE04">
            <wp:extent cx="5044855" cy="1080862"/>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7230" cy="1089941"/>
                    </a:xfrm>
                    <a:prstGeom prst="rect">
                      <a:avLst/>
                    </a:prstGeom>
                    <a:noFill/>
                    <a:ln>
                      <a:noFill/>
                    </a:ln>
                  </pic:spPr>
                </pic:pic>
              </a:graphicData>
            </a:graphic>
          </wp:inline>
        </w:drawing>
      </w:r>
    </w:p>
    <w:p w:rsidR="00F66623" w:rsidRPr="00712B9D" w:rsidRDefault="00E13C9A" w:rsidP="00F52291">
      <w:pPr>
        <w:ind w:firstLine="0"/>
        <w:jc w:val="center"/>
      </w:pPr>
      <w:r w:rsidRPr="00712B9D">
        <w:t>Figure 5: The major scale in the ionian basis</w:t>
      </w:r>
      <w:r w:rsidR="00171A42" w:rsidRPr="00712B9D">
        <w:rPr>
          <w:rStyle w:val="FootnoteReference"/>
        </w:rPr>
        <w:footnoteReference w:id="4"/>
      </w:r>
      <w:r w:rsidR="00B1053B" w:rsidRPr="00712B9D">
        <w:t>.</w:t>
      </w:r>
    </w:p>
    <w:p w:rsidR="000A58BB" w:rsidRDefault="00B81B86" w:rsidP="000A58BB">
      <w:r w:rsidRPr="00712B9D">
        <w:t xml:space="preserve">Figure 5 shows the </w:t>
      </w:r>
      <w:r w:rsidRPr="00712B9D">
        <w:rPr>
          <w:i/>
        </w:rPr>
        <w:t>modal</w:t>
      </w:r>
      <w:r w:rsidR="00120D6A" w:rsidRPr="00712B9D">
        <w:rPr>
          <w:i/>
        </w:rPr>
        <w:t xml:space="preserve"> basis</w:t>
      </w:r>
      <w:r w:rsidR="00301DAC">
        <w:t xml:space="preserve"> concept applied </w:t>
      </w:r>
      <w:r w:rsidR="00F66623" w:rsidRPr="00712B9D">
        <w:t xml:space="preserve">to the major scale in the traditional </w:t>
      </w:r>
      <w:r w:rsidR="002C2E9E" w:rsidRPr="00712B9D">
        <w:t>ionian</w:t>
      </w:r>
      <w:r w:rsidR="00D2226C">
        <w:t xml:space="preserve"> basis, where ionian is the </w:t>
      </w:r>
      <w:r w:rsidR="00175DF7" w:rsidRPr="00712B9D">
        <w:t>natural mode</w:t>
      </w:r>
      <w:r w:rsidR="00D2226C">
        <w:t xml:space="preserve"> </w:t>
      </w:r>
      <w:r w:rsidR="00D2226C" w:rsidRPr="00712B9D">
        <w:t>|</w:t>
      </w:r>
      <w:r w:rsidR="00D2226C" w:rsidRPr="00712B9D">
        <w:rPr>
          <w:rFonts w:ascii="Segoe UI Symbol" w:hAnsi="Segoe UI Symbol" w:cs="Segoe UI Symbol"/>
        </w:rPr>
        <w:t>♮</w:t>
      </w:r>
      <w:r w:rsidR="00D2226C" w:rsidRPr="00712B9D">
        <w:t>&gt;</w:t>
      </w:r>
      <w:r w:rsidR="00D2226C">
        <w:t xml:space="preserve"> and also</w:t>
      </w:r>
      <w:r w:rsidR="00FE4F92" w:rsidRPr="00712B9D">
        <w:t xml:space="preserve"> the absolute mode |0&gt;.</w:t>
      </w:r>
      <w:r w:rsidR="00F66623" w:rsidRPr="00712B9D">
        <w:t xml:space="preserve"> </w:t>
      </w:r>
      <w:r w:rsidR="00952808" w:rsidRPr="00712B9D">
        <w:t xml:space="preserve"> </w:t>
      </w:r>
      <w:r w:rsidR="00553472" w:rsidRPr="00712B9D">
        <w:t>C</w:t>
      </w:r>
      <w:r w:rsidR="00F66623" w:rsidRPr="00712B9D">
        <w:t>onsider</w:t>
      </w:r>
      <w:r w:rsidR="00553472" w:rsidRPr="00712B9D">
        <w:t>ing</w:t>
      </w:r>
      <w:r w:rsidR="00FE4F92" w:rsidRPr="00712B9D">
        <w:t xml:space="preserve"> this mode as</w:t>
      </w:r>
      <w:r w:rsidR="00553472" w:rsidRPr="00712B9D">
        <w:t xml:space="preserve"> our basis, we now</w:t>
      </w:r>
      <w:r w:rsidR="00F66623" w:rsidRPr="00712B9D">
        <w:t xml:space="preserve"> measure </w:t>
      </w:r>
      <w:r w:rsidR="00D2226C">
        <w:t xml:space="preserve">all other modal positions </w:t>
      </w:r>
      <w:r w:rsidR="00F66623" w:rsidRPr="00712B9D">
        <w:t>relative to it.</w:t>
      </w:r>
      <w:r w:rsidR="00952808" w:rsidRPr="00712B9D">
        <w:t xml:space="preserve"> </w:t>
      </w:r>
      <w:r w:rsidR="00CE7986">
        <w:t xml:space="preserve"> If we do this, we see that by </w:t>
      </w:r>
      <w:r w:rsidR="00F66623" w:rsidRPr="00712B9D">
        <w:t>conve</w:t>
      </w:r>
      <w:r w:rsidR="00CE7986">
        <w:t xml:space="preserve">ntional music theory, </w:t>
      </w:r>
      <w:r w:rsidR="002C2E9E" w:rsidRPr="00712B9D">
        <w:t>the my</w:t>
      </w:r>
      <w:r w:rsidR="00F66623" w:rsidRPr="00712B9D">
        <w:t xml:space="preserve">xolydian mode is one </w:t>
      </w:r>
      <w:r w:rsidR="0010795E" w:rsidRPr="00712B9D">
        <w:t>P5</w:t>
      </w:r>
      <w:r w:rsidR="00FB4E16">
        <w:t xml:space="preserve"> jump</w:t>
      </w:r>
      <w:r w:rsidR="00F66623" w:rsidRPr="00712B9D">
        <w:t xml:space="preserve"> up while the </w:t>
      </w:r>
      <w:r w:rsidR="002C2E9E" w:rsidRPr="00712B9D">
        <w:t>lydian</w:t>
      </w:r>
      <w:r w:rsidR="00FB4E16">
        <w:t xml:space="preserve"> mode is one</w:t>
      </w:r>
      <w:r w:rsidR="00F66623" w:rsidRPr="00712B9D">
        <w:t xml:space="preserve"> </w:t>
      </w:r>
      <w:r w:rsidR="00FB4E16">
        <w:t>P4 jump up (or a P5 jump down)</w:t>
      </w:r>
      <w:r w:rsidR="00E24DA1" w:rsidRPr="00712B9D">
        <w:t>.</w:t>
      </w:r>
      <w:r w:rsidR="00CE7986">
        <w:t xml:space="preserve">  Bu</w:t>
      </w:r>
      <w:r w:rsidR="008450BE">
        <w:t xml:space="preserve">t at the same time, |myx&gt; is a </w:t>
      </w:r>
      <w:r w:rsidR="00CE7986">
        <w:t>|b7| away from |ion&gt;, which itself is a |#4| away from lydian.</w:t>
      </w:r>
      <w:r w:rsidR="00952808" w:rsidRPr="00712B9D">
        <w:t xml:space="preserve"> </w:t>
      </w:r>
      <w:r w:rsidR="00E24DA1" w:rsidRPr="00712B9D">
        <w:t xml:space="preserve"> We </w:t>
      </w:r>
      <w:r w:rsidR="00CE7986">
        <w:t xml:space="preserve">also </w:t>
      </w:r>
      <w:r w:rsidR="00E24DA1" w:rsidRPr="00712B9D">
        <w:t>see that in this basis the mode with t</w:t>
      </w:r>
      <w:r w:rsidR="00543AA2">
        <w:t xml:space="preserve">he most accidentals will be </w:t>
      </w:r>
      <w:r w:rsidR="002C2E9E" w:rsidRPr="00712B9D">
        <w:t>locrian</w:t>
      </w:r>
      <w:r w:rsidR="00E24DA1" w:rsidRPr="00712B9D">
        <w:t xml:space="preserve"> (lyd</w:t>
      </w:r>
      <w:r w:rsidR="00E24DA1" w:rsidRPr="00712B9D">
        <w:rPr>
          <w:vertAlign w:val="superscript"/>
        </w:rPr>
        <w:t>-1</w:t>
      </w:r>
      <w:r w:rsidR="00E24DA1" w:rsidRPr="00712B9D">
        <w:t xml:space="preserve">) </w:t>
      </w:r>
      <w:r w:rsidR="00CE0A87" w:rsidRPr="00712B9D">
        <w:t xml:space="preserve">with five flats </w:t>
      </w:r>
      <w:r w:rsidR="00E24DA1" w:rsidRPr="00712B9D">
        <w:t>wh</w:t>
      </w:r>
      <w:r w:rsidR="006E112B" w:rsidRPr="00712B9D">
        <w:t xml:space="preserve">ile </w:t>
      </w:r>
      <w:r w:rsidR="00120D6A" w:rsidRPr="00712B9D">
        <w:t>the only sharp</w:t>
      </w:r>
      <w:r w:rsidR="00E24DA1" w:rsidRPr="00712B9D">
        <w:t xml:space="preserve"> is</w:t>
      </w:r>
      <w:r w:rsidR="006E112B" w:rsidRPr="00712B9D">
        <w:t xml:space="preserve"> in</w:t>
      </w:r>
      <w:r w:rsidR="00E24DA1" w:rsidRPr="00712B9D">
        <w:t xml:space="preserve"> the </w:t>
      </w:r>
      <w:r w:rsidR="002C2E9E" w:rsidRPr="00712B9D">
        <w:t>lydian</w:t>
      </w:r>
      <w:r w:rsidR="00E24DA1" w:rsidRPr="00712B9D">
        <w:t xml:space="preserve"> mode.</w:t>
      </w:r>
      <w:r w:rsidR="00CE7986">
        <w:t xml:space="preserve">  Not much else can be</w:t>
      </w:r>
      <w:r w:rsidR="008450BE">
        <w:t xml:space="preserve"> revealed about A-space </w:t>
      </w:r>
      <w:r w:rsidR="00CE7986">
        <w:t>in this basis.</w:t>
      </w:r>
    </w:p>
    <w:p w:rsidR="00AE0871" w:rsidRPr="00712B9D" w:rsidRDefault="000A58BB" w:rsidP="00F52291">
      <w:pPr>
        <w:ind w:firstLine="0"/>
        <w:jc w:val="center"/>
      </w:pPr>
      <w:r w:rsidRPr="00712B9D">
        <w:rPr>
          <w:noProof/>
        </w:rPr>
        <w:lastRenderedPageBreak/>
        <w:drawing>
          <wp:inline distT="0" distB="0" distL="0" distR="0" wp14:anchorId="0AC23284" wp14:editId="5718BB3B">
            <wp:extent cx="4696971" cy="1321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252" cy="1367364"/>
                    </a:xfrm>
                    <a:prstGeom prst="rect">
                      <a:avLst/>
                    </a:prstGeom>
                    <a:noFill/>
                    <a:ln>
                      <a:noFill/>
                    </a:ln>
                  </pic:spPr>
                </pic:pic>
              </a:graphicData>
            </a:graphic>
          </wp:inline>
        </w:drawing>
      </w:r>
    </w:p>
    <w:p w:rsidR="00E13C9A" w:rsidRPr="00712B9D" w:rsidRDefault="005D1140" w:rsidP="000A58BB">
      <w:pPr>
        <w:ind w:firstLine="0"/>
        <w:jc w:val="center"/>
      </w:pPr>
      <w:r>
        <w:t>Figure 6</w:t>
      </w:r>
      <w:r w:rsidR="00E13C9A" w:rsidRPr="00712B9D">
        <w:t xml:space="preserve">: The major scale in the </w:t>
      </w:r>
      <w:r w:rsidR="002C2E9E" w:rsidRPr="00712B9D">
        <w:t>lydian</w:t>
      </w:r>
      <w:r w:rsidR="00056534" w:rsidRPr="00712B9D">
        <w:t>, |</w:t>
      </w:r>
      <w:r w:rsidR="00056534" w:rsidRPr="00712B9D">
        <w:rPr>
          <w:rFonts w:ascii="Segoe UI Symbol" w:hAnsi="Segoe UI Symbol" w:cs="Segoe UI Symbol"/>
        </w:rPr>
        <w:t>♮</w:t>
      </w:r>
      <w:r w:rsidR="00171A42" w:rsidRPr="00712B9D">
        <w:t>&gt;</w:t>
      </w:r>
      <w:r w:rsidR="00056534" w:rsidRPr="00712B9D">
        <w:t xml:space="preserve"> = |lyd&gt;, </w:t>
      </w:r>
      <w:r w:rsidR="00E13C9A" w:rsidRPr="00712B9D">
        <w:t>and locrian</w:t>
      </w:r>
      <w:r w:rsidR="00056534" w:rsidRPr="00712B9D">
        <w:t>, |</w:t>
      </w:r>
      <w:r w:rsidR="00056534" w:rsidRPr="00712B9D">
        <w:rPr>
          <w:rFonts w:ascii="Segoe UI Symbol" w:hAnsi="Segoe UI Symbol" w:cs="Segoe UI Symbol"/>
        </w:rPr>
        <w:t>♮</w:t>
      </w:r>
      <w:r w:rsidR="00171A42" w:rsidRPr="00712B9D">
        <w:t xml:space="preserve">&gt; </w:t>
      </w:r>
      <w:r w:rsidR="00056534" w:rsidRPr="00712B9D">
        <w:t>= |</w:t>
      </w:r>
      <w:proofErr w:type="spellStart"/>
      <w:r w:rsidR="00056534" w:rsidRPr="00712B9D">
        <w:t>loc</w:t>
      </w:r>
      <w:proofErr w:type="spellEnd"/>
      <w:r w:rsidR="00056534" w:rsidRPr="00712B9D">
        <w:t xml:space="preserve">&gt;, </w:t>
      </w:r>
      <w:r w:rsidR="00E13C9A" w:rsidRPr="00712B9D">
        <w:t>basis</w:t>
      </w:r>
      <w:r w:rsidR="00B1053B" w:rsidRPr="00712B9D">
        <w:t>.</w:t>
      </w:r>
    </w:p>
    <w:p w:rsidR="00E24DA1" w:rsidRPr="00712B9D" w:rsidRDefault="00CE7986" w:rsidP="00C1199C">
      <w:r>
        <w:t>W</w:t>
      </w:r>
      <w:r w:rsidR="00E24DA1" w:rsidRPr="00712B9D">
        <w:t xml:space="preserve">e </w:t>
      </w:r>
      <w:r>
        <w:t xml:space="preserve">now </w:t>
      </w:r>
      <w:r w:rsidR="00120D6A" w:rsidRPr="00712B9D">
        <w:t>switch</w:t>
      </w:r>
      <w:r w:rsidR="00E24DA1" w:rsidRPr="00712B9D">
        <w:t xml:space="preserve"> our st</w:t>
      </w:r>
      <w:r w:rsidR="00120D6A" w:rsidRPr="00712B9D">
        <w:t xml:space="preserve">arting point to the </w:t>
      </w:r>
      <w:r w:rsidR="002C2E9E" w:rsidRPr="00712B9D">
        <w:t>lydian</w:t>
      </w:r>
      <w:r w:rsidR="00120D6A" w:rsidRPr="00712B9D">
        <w:t xml:space="preserve"> mode</w:t>
      </w:r>
      <w:r w:rsidR="00D2226C">
        <w:t xml:space="preserve"> and </w:t>
      </w:r>
      <w:r w:rsidR="00175DF7" w:rsidRPr="00712B9D">
        <w:t>explore the lydian basis</w:t>
      </w:r>
      <w:r w:rsidR="005D1140">
        <w:t xml:space="preserve"> as shown in figure 6</w:t>
      </w:r>
      <w:r w:rsidR="000320E1" w:rsidRPr="00712B9D">
        <w:t xml:space="preserve">.  </w:t>
      </w:r>
      <w:r w:rsidR="00175DF7" w:rsidRPr="00712B9D">
        <w:t>In this basis</w:t>
      </w:r>
      <w:r w:rsidR="00CE0A87" w:rsidRPr="00712B9D">
        <w:t xml:space="preserve">, </w:t>
      </w:r>
      <w:r w:rsidR="00D2226C">
        <w:t xml:space="preserve">since </w:t>
      </w:r>
      <w:r w:rsidR="00CE0A87" w:rsidRPr="00712B9D">
        <w:t>lydian</w:t>
      </w:r>
      <w:r w:rsidR="00D2226C">
        <w:t xml:space="preserve"> is</w:t>
      </w:r>
      <w:r w:rsidR="00E24DA1" w:rsidRPr="00712B9D">
        <w:t xml:space="preserve"> the</w:t>
      </w:r>
      <w:r w:rsidR="00D2226C">
        <w:t xml:space="preserve"> new</w:t>
      </w:r>
      <w:r w:rsidR="00E24DA1" w:rsidRPr="00712B9D">
        <w:t xml:space="preserve"> natural </w:t>
      </w:r>
      <w:r w:rsidR="00175DF7" w:rsidRPr="00712B9D">
        <w:t>mode, |</w:t>
      </w:r>
      <w:r w:rsidR="00175DF7" w:rsidRPr="00712B9D">
        <w:rPr>
          <w:rFonts w:ascii="Segoe UI Symbol" w:hAnsi="Segoe UI Symbol" w:cs="Segoe UI Symbol"/>
        </w:rPr>
        <w:t>♮</w:t>
      </w:r>
      <w:r w:rsidR="00171A42" w:rsidRPr="00712B9D">
        <w:t>&gt;</w:t>
      </w:r>
      <w:r w:rsidR="00056534" w:rsidRPr="00712B9D">
        <w:t xml:space="preserve"> = |lyd</w:t>
      </w:r>
      <w:r w:rsidR="00175DF7" w:rsidRPr="00712B9D">
        <w:t xml:space="preserve">&gt;, </w:t>
      </w:r>
      <w:r w:rsidR="00D2226C">
        <w:t xml:space="preserve">we </w:t>
      </w:r>
      <w:r w:rsidR="00E24DA1" w:rsidRPr="00712B9D">
        <w:t>meas</w:t>
      </w:r>
      <w:r w:rsidR="00CE0A87" w:rsidRPr="00712B9D">
        <w:t>ure all modes</w:t>
      </w:r>
      <w:r w:rsidR="00E24DA1" w:rsidRPr="00712B9D">
        <w:t xml:space="preserve"> relative to it.</w:t>
      </w:r>
      <w:r w:rsidR="00952808" w:rsidRPr="00712B9D">
        <w:t xml:space="preserve"> </w:t>
      </w:r>
      <w:r w:rsidR="00175DF7" w:rsidRPr="00712B9D">
        <w:t xml:space="preserve"> I</w:t>
      </w:r>
      <w:r w:rsidR="002C2E9E" w:rsidRPr="00712B9D">
        <w:t>onian</w:t>
      </w:r>
      <w:r w:rsidR="00175DF7" w:rsidRPr="00712B9D">
        <w:t xml:space="preserve"> is</w:t>
      </w:r>
      <w:r w:rsidR="000320E1" w:rsidRPr="00712B9D">
        <w:t xml:space="preserve"> no longer </w:t>
      </w:r>
      <w:r w:rsidR="00E24DA1" w:rsidRPr="00712B9D">
        <w:t xml:space="preserve">the natural </w:t>
      </w:r>
      <w:r w:rsidR="000320E1" w:rsidRPr="00712B9D">
        <w:t xml:space="preserve">mode </w:t>
      </w:r>
      <w:r w:rsidR="00CE0A87" w:rsidRPr="00712B9D">
        <w:t>but is</w:t>
      </w:r>
      <w:r w:rsidR="00E24DA1" w:rsidRPr="00712B9D">
        <w:t xml:space="preserve"> </w:t>
      </w:r>
      <w:r w:rsidR="00175DF7" w:rsidRPr="00712B9D">
        <w:t xml:space="preserve">now </w:t>
      </w:r>
      <w:r w:rsidR="00E24DA1" w:rsidRPr="00712B9D">
        <w:t>annotated as |b4&gt;</w:t>
      </w:r>
      <w:r w:rsidR="005D1140">
        <w:t>, though it remains</w:t>
      </w:r>
      <w:r w:rsidR="000320E1" w:rsidRPr="00712B9D">
        <w:t xml:space="preserve"> the absolute mode</w:t>
      </w:r>
      <w:r w:rsidR="00E24DA1" w:rsidRPr="00712B9D">
        <w:t>.</w:t>
      </w:r>
      <w:r w:rsidR="00952808" w:rsidRPr="00712B9D">
        <w:t xml:space="preserve"> </w:t>
      </w:r>
      <w:r w:rsidR="00E24DA1" w:rsidRPr="00712B9D">
        <w:t xml:space="preserve"> This is because in order to get to the </w:t>
      </w:r>
      <w:r w:rsidR="002C2E9E" w:rsidRPr="00712B9D">
        <w:t>Ionian</w:t>
      </w:r>
      <w:r w:rsidR="00120D6A" w:rsidRPr="00712B9D">
        <w:t xml:space="preserve"> mode from the </w:t>
      </w:r>
      <w:r w:rsidR="002C2E9E" w:rsidRPr="00712B9D">
        <w:t>lydian</w:t>
      </w:r>
      <w:r w:rsidR="00120D6A" w:rsidRPr="00712B9D">
        <w:t xml:space="preserve"> mode </w:t>
      </w:r>
      <w:r w:rsidR="00E24DA1" w:rsidRPr="00712B9D">
        <w:t xml:space="preserve">requires </w:t>
      </w:r>
      <w:r w:rsidR="00191FAB">
        <w:t>that you flat the fourth degree</w:t>
      </w:r>
      <w:r w:rsidR="00120D6A" w:rsidRPr="00712B9D">
        <w:t xml:space="preserve"> that</w:t>
      </w:r>
      <w:r w:rsidR="00E24DA1" w:rsidRPr="00712B9D">
        <w:t xml:space="preserve">, by definition of the </w:t>
      </w:r>
      <w:r w:rsidR="00CE0A87" w:rsidRPr="00712B9D">
        <w:t>lydian mode</w:t>
      </w:r>
      <w:r w:rsidR="00E24DA1" w:rsidRPr="00712B9D">
        <w:t>, y</w:t>
      </w:r>
      <w:r w:rsidR="00120D6A" w:rsidRPr="00712B9D">
        <w:t xml:space="preserve">ou had already sharpened </w:t>
      </w:r>
      <w:r w:rsidR="00E24DA1" w:rsidRPr="00712B9D">
        <w:t xml:space="preserve">relative to the </w:t>
      </w:r>
      <w:r w:rsidR="002C2E9E" w:rsidRPr="00712B9D">
        <w:t>ionian</w:t>
      </w:r>
      <w:r w:rsidR="00E24DA1" w:rsidRPr="00712B9D">
        <w:t xml:space="preserve"> mode.</w:t>
      </w:r>
      <w:r w:rsidR="00952808" w:rsidRPr="00712B9D">
        <w:t xml:space="preserve"> </w:t>
      </w:r>
      <w:r w:rsidR="00E24DA1" w:rsidRPr="00712B9D">
        <w:t xml:space="preserve"> If this argument sounds ci</w:t>
      </w:r>
      <w:r>
        <w:t>rcular, that’s because it is</w:t>
      </w:r>
      <w:r w:rsidR="00120D6A" w:rsidRPr="00712B9D">
        <w:t>; there are as many basis</w:t>
      </w:r>
      <w:r w:rsidR="00E24DA1" w:rsidRPr="00712B9D">
        <w:t xml:space="preserve"> as there are modes in the scale, each one</w:t>
      </w:r>
      <w:r w:rsidR="005D1140">
        <w:t xml:space="preserve"> internally consistent and </w:t>
      </w:r>
      <w:r w:rsidR="005D1140" w:rsidRPr="00712B9D">
        <w:t xml:space="preserve">respecting the underlying geometry </w:t>
      </w:r>
      <w:r w:rsidR="005D1140">
        <w:t xml:space="preserve">but whose results are </w:t>
      </w:r>
      <w:r w:rsidR="00E24DA1" w:rsidRPr="00712B9D">
        <w:t xml:space="preserve">completely meaningless in another </w:t>
      </w:r>
      <w:r w:rsidR="005D1140">
        <w:t>basis.</w:t>
      </w:r>
      <w:r w:rsidR="00543AA2">
        <w:t xml:space="preserve">  Practically this means that </w:t>
      </w:r>
      <w:r w:rsidR="00E24DA1" w:rsidRPr="00712B9D">
        <w:t xml:space="preserve">the </w:t>
      </w:r>
      <w:r w:rsidR="00175DF7" w:rsidRPr="00712B9D">
        <w:t>oper</w:t>
      </w:r>
      <w:r w:rsidR="009C398D">
        <w:t xml:space="preserve">ation |b4| or </w:t>
      </w:r>
      <w:r w:rsidR="00543AA2">
        <w:t xml:space="preserve">the </w:t>
      </w:r>
      <w:r w:rsidR="00175DF7" w:rsidRPr="00712B9D">
        <w:t>vector</w:t>
      </w:r>
      <w:r w:rsidR="00E24DA1" w:rsidRPr="00712B9D">
        <w:t xml:space="preserve"> |b4&gt; </w:t>
      </w:r>
      <w:r w:rsidR="009C398D">
        <w:t>as a reference for th</w:t>
      </w:r>
      <w:r w:rsidR="00E24DA1" w:rsidRPr="00712B9D">
        <w:t xml:space="preserve">e </w:t>
      </w:r>
      <w:r w:rsidR="002C2E9E" w:rsidRPr="00712B9D">
        <w:t>ionian</w:t>
      </w:r>
      <w:r w:rsidR="00E24DA1" w:rsidRPr="00712B9D">
        <w:t xml:space="preserve"> mode in the </w:t>
      </w:r>
      <w:r w:rsidR="002C2E9E" w:rsidRPr="00712B9D">
        <w:t>lydian</w:t>
      </w:r>
      <w:r w:rsidR="00543AA2">
        <w:t xml:space="preserve"> basis is </w:t>
      </w:r>
      <w:r w:rsidR="00E24DA1" w:rsidRPr="00712B9D">
        <w:t>valid</w:t>
      </w:r>
      <w:r w:rsidR="00543AA2">
        <w:t xml:space="preserve"> only</w:t>
      </w:r>
      <w:r w:rsidR="00E24DA1" w:rsidRPr="00712B9D">
        <w:t xml:space="preserve"> in the </w:t>
      </w:r>
      <w:r w:rsidR="002C2E9E" w:rsidRPr="00712B9D">
        <w:t>lydian</w:t>
      </w:r>
      <w:r w:rsidR="00E24DA1" w:rsidRPr="00712B9D">
        <w:t xml:space="preserve"> basis.</w:t>
      </w:r>
      <w:r w:rsidR="00952808" w:rsidRPr="00712B9D">
        <w:t xml:space="preserve"> </w:t>
      </w:r>
      <w:r w:rsidR="00E24DA1" w:rsidRPr="00712B9D">
        <w:t xml:space="preserve"> If we were to return to the traditional </w:t>
      </w:r>
      <w:r w:rsidR="002C2E9E" w:rsidRPr="00712B9D">
        <w:t>ionian</w:t>
      </w:r>
      <w:r w:rsidR="00E24DA1" w:rsidRPr="00712B9D">
        <w:t xml:space="preserve"> basis, then performing a </w:t>
      </w:r>
      <w:r w:rsidR="00CE0A87" w:rsidRPr="00712B9D">
        <w:t>|</w:t>
      </w:r>
      <w:r w:rsidR="00E24DA1" w:rsidRPr="00712B9D">
        <w:t>b4</w:t>
      </w:r>
      <w:r w:rsidR="00CE0A87" w:rsidRPr="00712B9D">
        <w:t>| on any mode</w:t>
      </w:r>
      <w:r w:rsidR="00E24DA1" w:rsidRPr="00712B9D">
        <w:t xml:space="preserve"> would not return you to the </w:t>
      </w:r>
      <w:r w:rsidR="002C2E9E" w:rsidRPr="00712B9D">
        <w:t>ionian</w:t>
      </w:r>
      <w:r w:rsidR="00E24DA1" w:rsidRPr="00712B9D">
        <w:t xml:space="preserve"> basis, </w:t>
      </w:r>
      <w:r w:rsidR="002C2E9E" w:rsidRPr="00712B9D">
        <w:t>lydian</w:t>
      </w:r>
      <w:r w:rsidR="00E24DA1" w:rsidRPr="00712B9D">
        <w:t xml:space="preserve"> basis, or any </w:t>
      </w:r>
      <w:r w:rsidR="00543AA2">
        <w:t>other base</w:t>
      </w:r>
      <w:r w:rsidR="000320E1" w:rsidRPr="00712B9D">
        <w:t>s</w:t>
      </w:r>
      <w:r w:rsidR="00543AA2">
        <w:t xml:space="preserve"> in the major scale.  T</w:t>
      </w:r>
      <w:r w:rsidR="000320E1" w:rsidRPr="00712B9D">
        <w:t>he ionian mode’s role</w:t>
      </w:r>
      <w:r w:rsidR="00543AA2">
        <w:t xml:space="preserve"> as  the </w:t>
      </w:r>
      <w:r w:rsidR="000320E1" w:rsidRPr="00712B9D">
        <w:t xml:space="preserve">absolute </w:t>
      </w:r>
      <w:r>
        <w:t>mode means that it will remain the only</w:t>
      </w:r>
      <w:r w:rsidR="000320E1" w:rsidRPr="00712B9D">
        <w:t xml:space="preserve"> reliable fixed point upon which w</w:t>
      </w:r>
      <w:r w:rsidR="00543AA2">
        <w:t>e can measure any displacement, regardless of the natural mode chosen</w:t>
      </w:r>
      <w:r>
        <w:t>, hence the absolute moniker</w:t>
      </w:r>
      <w:r w:rsidR="00543AA2">
        <w:t xml:space="preserve">.  </w:t>
      </w:r>
      <w:r w:rsidR="00CE0A87" w:rsidRPr="00712B9D">
        <w:t>As we examine the major scale in different base</w:t>
      </w:r>
      <w:r w:rsidR="00543AA2">
        <w:t>s, we start to see the</w:t>
      </w:r>
      <w:r w:rsidR="00E24DA1" w:rsidRPr="00712B9D">
        <w:t xml:space="preserve"> underlying geometry</w:t>
      </w:r>
      <w:r w:rsidR="00543AA2">
        <w:t xml:space="preserve"> of A-space</w:t>
      </w:r>
      <w:r w:rsidR="00E24DA1" w:rsidRPr="00712B9D">
        <w:t xml:space="preserve">. </w:t>
      </w:r>
      <w:r w:rsidR="00952808" w:rsidRPr="00712B9D">
        <w:t xml:space="preserve"> </w:t>
      </w:r>
      <w:r w:rsidR="00E24DA1" w:rsidRPr="00712B9D">
        <w:t xml:space="preserve">By placing the </w:t>
      </w:r>
      <w:r w:rsidR="00175DF7" w:rsidRPr="00712B9D">
        <w:t>natural mode</w:t>
      </w:r>
      <w:r w:rsidR="00E24DA1" w:rsidRPr="00712B9D">
        <w:t xml:space="preserve"> in the </w:t>
      </w:r>
      <w:r w:rsidR="002C2E9E" w:rsidRPr="00712B9D">
        <w:t>lydian</w:t>
      </w:r>
      <w:r w:rsidR="00E24DA1" w:rsidRPr="00712B9D">
        <w:t xml:space="preserve"> basis we immediately see the pattern of growing flats. </w:t>
      </w:r>
      <w:r w:rsidR="00CE0A87" w:rsidRPr="00712B9D">
        <w:t xml:space="preserve"> </w:t>
      </w:r>
      <w:r w:rsidR="001864B0">
        <w:lastRenderedPageBreak/>
        <w:t>Starting at ionia</w:t>
      </w:r>
      <w:r w:rsidR="002C2E9E" w:rsidRPr="00712B9D">
        <w:t>n</w:t>
      </w:r>
      <w:r w:rsidR="00E24DA1" w:rsidRPr="00712B9D">
        <w:t xml:space="preserve"> with one flat and ending in </w:t>
      </w:r>
      <w:r w:rsidR="002C2E9E" w:rsidRPr="00712B9D">
        <w:t>locrian</w:t>
      </w:r>
      <w:r w:rsidR="00E24DA1" w:rsidRPr="00712B9D">
        <w:t xml:space="preserve"> with six, we see that the major scale fills the space of one trito</w:t>
      </w:r>
      <w:r w:rsidR="00543AA2">
        <w:t xml:space="preserve">ne.  </w:t>
      </w:r>
      <w:r w:rsidR="00D2226C">
        <w:t>This can b</w:t>
      </w:r>
      <w:r w:rsidR="00CE0A87" w:rsidRPr="00712B9D">
        <w:t>e seen in seventh row</w:t>
      </w:r>
      <w:r w:rsidR="00120D6A" w:rsidRPr="00712B9D">
        <w:t xml:space="preserve"> of table 2 or simply by noting that </w:t>
      </w:r>
      <w:r w:rsidR="00094589">
        <w:t>the</w:t>
      </w:r>
      <w:r w:rsidR="00BB3CAD" w:rsidRPr="00712B9D">
        <w:t xml:space="preserve"> </w:t>
      </w:r>
      <w:r w:rsidR="00094589">
        <w:t>locrian</w:t>
      </w:r>
      <w:r w:rsidR="009C398D">
        <w:t>’s</w:t>
      </w:r>
      <w:r w:rsidR="00094589">
        <w:t xml:space="preserve"> </w:t>
      </w:r>
      <w:r w:rsidR="00BB3CAD" w:rsidRPr="00712B9D">
        <w:t>six flats in</w:t>
      </w:r>
      <w:r w:rsidR="00E24DA1" w:rsidRPr="00712B9D">
        <w:t xml:space="preserve"> the </w:t>
      </w:r>
      <w:r w:rsidR="002C2E9E" w:rsidRPr="00712B9D">
        <w:t>lydian</w:t>
      </w:r>
      <w:r w:rsidR="00BB3CAD" w:rsidRPr="00712B9D">
        <w:t xml:space="preserve"> basis implies a</w:t>
      </w:r>
      <w:r w:rsidR="00E24DA1" w:rsidRPr="00712B9D">
        <w:t xml:space="preserve"> </w:t>
      </w:r>
      <w:r w:rsidR="00120D6A" w:rsidRPr="00712B9D">
        <w:t>moda</w:t>
      </w:r>
      <w:r w:rsidR="00CE0A87" w:rsidRPr="00712B9D">
        <w:t>l length of a tritone relative to the natural mode (lydian) as per the</w:t>
      </w:r>
      <w:r w:rsidR="00120D6A" w:rsidRPr="00712B9D">
        <w:t xml:space="preserve"> rules </w:t>
      </w:r>
      <w:r w:rsidR="00CE0A87" w:rsidRPr="00712B9D">
        <w:t xml:space="preserve">set </w:t>
      </w:r>
      <w:r w:rsidR="00120D6A" w:rsidRPr="00712B9D">
        <w:t>above.</w:t>
      </w:r>
    </w:p>
    <w:p w:rsidR="00C8149F" w:rsidRPr="00712B9D" w:rsidRDefault="00E24DA1" w:rsidP="00C1199C">
      <w:r w:rsidRPr="00712B9D">
        <w:t>If we now shift our pe</w:t>
      </w:r>
      <w:r w:rsidR="00543AA2">
        <w:t>rspective and place the</w:t>
      </w:r>
      <w:r w:rsidR="00CE0A87" w:rsidRPr="00712B9D">
        <w:t xml:space="preserve"> origin </w:t>
      </w:r>
      <w:r w:rsidR="00543AA2">
        <w:t>on</w:t>
      </w:r>
      <w:r w:rsidRPr="00712B9D">
        <w:t xml:space="preserve"> the </w:t>
      </w:r>
      <w:r w:rsidR="002C2E9E" w:rsidRPr="00712B9D">
        <w:t>locrian</w:t>
      </w:r>
      <w:r w:rsidRPr="00712B9D">
        <w:t xml:space="preserve"> mode, we see the inverse nature of the underlying geometry. </w:t>
      </w:r>
      <w:r w:rsidR="00952808" w:rsidRPr="00712B9D">
        <w:t xml:space="preserve"> </w:t>
      </w:r>
      <w:r w:rsidRPr="00712B9D">
        <w:t>Now instead of</w:t>
      </w:r>
      <w:r w:rsidR="008B4559" w:rsidRPr="00712B9D">
        <w:t xml:space="preserve"> the largest mode in this representation being six flats, here we have the largest representation being six sharps.</w:t>
      </w:r>
      <w:r w:rsidR="00952808" w:rsidRPr="00712B9D">
        <w:t xml:space="preserve"> </w:t>
      </w:r>
      <w:r w:rsidR="008B4559" w:rsidRPr="00712B9D">
        <w:t xml:space="preserve"> </w:t>
      </w:r>
      <w:r w:rsidR="00CE0A87" w:rsidRPr="00712B9D">
        <w:t>We can attribute this a</w:t>
      </w:r>
      <w:r w:rsidR="008B4559" w:rsidRPr="00712B9D">
        <w:t>s a natural consequence of</w:t>
      </w:r>
      <w:r w:rsidR="00543AA2">
        <w:t xml:space="preserve"> </w:t>
      </w:r>
      <w:r w:rsidR="008B4559" w:rsidRPr="00712B9D">
        <w:t>group theory.</w:t>
      </w:r>
      <w:r w:rsidR="00952808" w:rsidRPr="00712B9D">
        <w:t xml:space="preserve"> </w:t>
      </w:r>
      <w:r w:rsidR="008B4559" w:rsidRPr="00712B9D">
        <w:t xml:space="preserve"> Since the set of intervals constitutes a group, each element of </w:t>
      </w:r>
      <w:r w:rsidR="00CE7986">
        <w:t>the group must have an inverse.  In music</w:t>
      </w:r>
      <w:r w:rsidR="00191FAB">
        <w:t xml:space="preserve"> this translates to </w:t>
      </w:r>
      <w:r w:rsidR="008B4559" w:rsidRPr="00712B9D">
        <w:t xml:space="preserve">the </w:t>
      </w:r>
      <w:r w:rsidR="0010795E" w:rsidRPr="00712B9D">
        <w:t>P4</w:t>
      </w:r>
      <w:r w:rsidR="00191FAB">
        <w:t xml:space="preserve"> a</w:t>
      </w:r>
      <w:r w:rsidR="008B4559" w:rsidRPr="00712B9D">
        <w:t xml:space="preserve">s the inverse of the </w:t>
      </w:r>
      <w:r w:rsidR="0010795E" w:rsidRPr="00712B9D">
        <w:t>P5</w:t>
      </w:r>
      <w:r w:rsidR="008B4559" w:rsidRPr="00712B9D">
        <w:t xml:space="preserve">, the seventh </w:t>
      </w:r>
      <w:r w:rsidR="00191FAB">
        <w:t xml:space="preserve">as </w:t>
      </w:r>
      <w:r w:rsidR="008B4559" w:rsidRPr="00712B9D">
        <w:t>the inv</w:t>
      </w:r>
      <w:r w:rsidR="00CE7986">
        <w:t xml:space="preserve">erse of the second, </w:t>
      </w:r>
      <w:r w:rsidR="00543AA2">
        <w:t xml:space="preserve">the sixth </w:t>
      </w:r>
      <w:r w:rsidR="00191FAB">
        <w:t xml:space="preserve">as </w:t>
      </w:r>
      <w:r w:rsidR="00543AA2">
        <w:t xml:space="preserve">the </w:t>
      </w:r>
      <w:r w:rsidR="008B4559" w:rsidRPr="00712B9D">
        <w:t>inverse of the third</w:t>
      </w:r>
      <w:r w:rsidR="00CE7986">
        <w:t xml:space="preserve">, and P1 </w:t>
      </w:r>
      <w:r w:rsidR="00191FAB">
        <w:t xml:space="preserve">as </w:t>
      </w:r>
      <w:r w:rsidR="00CE7986">
        <w:t>the inverse of P8</w:t>
      </w:r>
      <w:r w:rsidR="008B4559" w:rsidRPr="00712B9D">
        <w:t xml:space="preserve">. </w:t>
      </w:r>
      <w:r w:rsidR="00952808" w:rsidRPr="00712B9D">
        <w:t xml:space="preserve"> </w:t>
      </w:r>
      <w:r w:rsidR="005D1140">
        <w:t>I</w:t>
      </w:r>
      <w:r w:rsidR="008B4559" w:rsidRPr="00712B9D">
        <w:t>t is</w:t>
      </w:r>
      <w:r w:rsidR="005D1140">
        <w:t xml:space="preserve"> therefore</w:t>
      </w:r>
      <w:r w:rsidR="008B4559" w:rsidRPr="00712B9D">
        <w:t xml:space="preserve"> natural to expect that if</w:t>
      </w:r>
      <w:r w:rsidR="00543AA2">
        <w:t xml:space="preserve"> as we</w:t>
      </w:r>
      <w:r w:rsidR="005D1140">
        <w:t xml:space="preserve"> are traveling by intervals</w:t>
      </w:r>
      <w:r w:rsidR="00543AA2">
        <w:t xml:space="preserve"> in A-space</w:t>
      </w:r>
      <w:r w:rsidR="005D1140">
        <w:t>, if</w:t>
      </w:r>
      <w:r w:rsidR="008B4559" w:rsidRPr="00712B9D">
        <w:t xml:space="preserve"> it took an interval of a </w:t>
      </w:r>
      <w:r w:rsidR="0010795E" w:rsidRPr="00712B9D">
        <w:t>P5</w:t>
      </w:r>
      <w:r w:rsidR="008B4559" w:rsidRPr="00712B9D">
        <w:t xml:space="preserve"> to mo</w:t>
      </w:r>
      <w:r w:rsidR="00543AA2">
        <w:t xml:space="preserve">ve in one direction </w:t>
      </w:r>
      <w:r w:rsidR="008B4559" w:rsidRPr="00712B9D">
        <w:t>then we should expect the</w:t>
      </w:r>
      <w:r w:rsidR="00420AAE" w:rsidRPr="00712B9D">
        <w:t xml:space="preserve"> reverse direc</w:t>
      </w:r>
      <w:r w:rsidR="00CE7986">
        <w:t xml:space="preserve">tion </w:t>
      </w:r>
      <w:r w:rsidR="00543AA2">
        <w:t>to encompass its inverse, a</w:t>
      </w:r>
      <w:r w:rsidR="008B4559" w:rsidRPr="00712B9D">
        <w:t xml:space="preserve"> </w:t>
      </w:r>
      <w:r w:rsidR="0010795E" w:rsidRPr="00712B9D">
        <w:t>P4</w:t>
      </w:r>
      <w:r w:rsidR="008B4559" w:rsidRPr="00712B9D">
        <w:t>.</w:t>
      </w:r>
      <w:r w:rsidR="00420AAE" w:rsidRPr="00712B9D">
        <w:t xml:space="preserve"> </w:t>
      </w:r>
      <w:r w:rsidR="00952808" w:rsidRPr="00712B9D">
        <w:t xml:space="preserve"> </w:t>
      </w:r>
      <w:r w:rsidR="00420AAE" w:rsidRPr="00712B9D">
        <w:t>In the case of A-space, this concept is realized by</w:t>
      </w:r>
      <w:r w:rsidR="00191FAB">
        <w:t xml:space="preserve"> having</w:t>
      </w:r>
      <w:r w:rsidR="00543AA2">
        <w:t xml:space="preserve"> a mode that allows you to move </w:t>
      </w:r>
      <w:r w:rsidR="00CE0A87" w:rsidRPr="00712B9D">
        <w:t xml:space="preserve">six flats in one direction encompassing six </w:t>
      </w:r>
      <w:r w:rsidR="0010795E" w:rsidRPr="00712B9D">
        <w:t>P5</w:t>
      </w:r>
      <w:r w:rsidR="00CE0A87" w:rsidRPr="00712B9D">
        <w:t xml:space="preserve"> jumps</w:t>
      </w:r>
      <w:r w:rsidR="00CE7986">
        <w:t>; but if you used this six-flat mode as your new starting point, you can</w:t>
      </w:r>
      <w:r w:rsidR="00543AA2">
        <w:t xml:space="preserve"> </w:t>
      </w:r>
      <w:r w:rsidR="009404D0">
        <w:t>move</w:t>
      </w:r>
      <w:r w:rsidR="00CE0A87" w:rsidRPr="00712B9D">
        <w:t xml:space="preserve"> six sharps in the other direction encompassing six </w:t>
      </w:r>
      <w:r w:rsidR="0010795E" w:rsidRPr="00712B9D">
        <w:t>P4</w:t>
      </w:r>
      <w:r w:rsidR="00CE0A87" w:rsidRPr="00712B9D">
        <w:t xml:space="preserve"> jumps.</w:t>
      </w:r>
    </w:p>
    <w:p w:rsidR="00F52291" w:rsidRDefault="00543AA2" w:rsidP="00F52291">
      <w:r>
        <w:t>I</w:t>
      </w:r>
      <w:r w:rsidR="008B4559" w:rsidRPr="00712B9D">
        <w:t>f we di</w:t>
      </w:r>
      <w:r w:rsidR="0032635C" w:rsidRPr="00712B9D">
        <w:t>sallow</w:t>
      </w:r>
      <w:r w:rsidR="008B4559" w:rsidRPr="00712B9D">
        <w:t xml:space="preserve"> the idea of a double accidental operator and a corresponding double accidental space</w:t>
      </w:r>
      <w:r w:rsidR="00CE7986">
        <w:rPr>
          <w:rStyle w:val="FootnoteReference"/>
        </w:rPr>
        <w:footnoteReference w:id="5"/>
      </w:r>
      <w:r w:rsidR="008B4559" w:rsidRPr="00712B9D">
        <w:t xml:space="preserve">, then we see that six flats or six sharps is as large as A-space can be.  Furthermore, considering that the </w:t>
      </w:r>
      <w:r w:rsidR="002C2E9E" w:rsidRPr="00712B9D">
        <w:t>lydian</w:t>
      </w:r>
      <w:r w:rsidR="008B4559" w:rsidRPr="00712B9D">
        <w:t xml:space="preserve"> basis</w:t>
      </w:r>
      <w:r>
        <w:t xml:space="preserve"> allowed </w:t>
      </w:r>
      <w:r w:rsidR="008B4559" w:rsidRPr="00712B9D">
        <w:t xml:space="preserve">a </w:t>
      </w:r>
      <w:r w:rsidR="00777DF2" w:rsidRPr="00712B9D">
        <w:t>vector</w:t>
      </w:r>
      <w:r>
        <w:t xml:space="preserve"> with all flat</w:t>
      </w:r>
      <w:r w:rsidR="001A0883">
        <w:t>s</w:t>
      </w:r>
      <w:r>
        <w:t xml:space="preserve"> a </w:t>
      </w:r>
      <w:r w:rsidR="00DD4B4E">
        <w:t>TT</w:t>
      </w:r>
      <w:r w:rsidR="008B4559" w:rsidRPr="00712B9D">
        <w:t xml:space="preserve"> </w:t>
      </w:r>
      <w:r>
        <w:t xml:space="preserve">away </w:t>
      </w:r>
      <w:r w:rsidR="008B4559" w:rsidRPr="00712B9D">
        <w:t xml:space="preserve">and the </w:t>
      </w:r>
      <w:r w:rsidR="002C2E9E" w:rsidRPr="00712B9D">
        <w:lastRenderedPageBreak/>
        <w:t>locrian</w:t>
      </w:r>
      <w:r w:rsidR="008B4559" w:rsidRPr="00712B9D">
        <w:t xml:space="preserve"> basis</w:t>
      </w:r>
      <w:r>
        <w:t xml:space="preserve"> allowed</w:t>
      </w:r>
      <w:r w:rsidR="00E234C0" w:rsidRPr="00712B9D">
        <w:t xml:space="preserve"> a </w:t>
      </w:r>
      <w:r w:rsidR="00777DF2" w:rsidRPr="00712B9D">
        <w:t>vector</w:t>
      </w:r>
      <w:r w:rsidR="00E234C0" w:rsidRPr="00712B9D">
        <w:t xml:space="preserve"> with all sharp</w:t>
      </w:r>
      <w:r w:rsidR="00420AAE" w:rsidRPr="00712B9D">
        <w:t>s</w:t>
      </w:r>
      <w:r w:rsidR="001A0883">
        <w:t xml:space="preserve"> </w:t>
      </w:r>
      <w:r w:rsidR="009B1167">
        <w:t>also a</w:t>
      </w:r>
      <w:r w:rsidR="00DD4B4E">
        <w:t xml:space="preserve"> TT</w:t>
      </w:r>
      <w:r>
        <w:t xml:space="preserve"> away</w:t>
      </w:r>
      <w:r w:rsidR="001A0883">
        <w:t xml:space="preserve">, it could be </w:t>
      </w:r>
      <w:r w:rsidR="008B4559" w:rsidRPr="00712B9D">
        <w:t>t</w:t>
      </w:r>
      <w:r w:rsidR="009C398D">
        <w:t>h</w:t>
      </w:r>
      <w:r w:rsidR="001A0883">
        <w:t xml:space="preserve">at the full-size of A-space is </w:t>
      </w:r>
      <w:r w:rsidR="009C398D">
        <w:t>twice the tritone (</w:t>
      </w:r>
      <w:r w:rsidR="008B4559" w:rsidRPr="00712B9D">
        <w:t>P8</w:t>
      </w:r>
      <w:r w:rsidR="009C398D">
        <w:t>)</w:t>
      </w:r>
      <w:r w:rsidR="008B4559" w:rsidRPr="00712B9D">
        <w:t>.</w:t>
      </w:r>
      <w:r w:rsidR="001A0883">
        <w:t xml:space="preserve">  Or</w:t>
      </w:r>
      <w:r w:rsidR="00420AAE" w:rsidRPr="00712B9D">
        <w:t>, instead of a single</w:t>
      </w:r>
      <w:r w:rsidR="00880760" w:rsidRPr="00712B9D">
        <w:t xml:space="preserve"> accidental space</w:t>
      </w:r>
      <w:r w:rsidR="001A0883">
        <w:t>,</w:t>
      </w:r>
      <w:r w:rsidR="00880760" w:rsidRPr="00712B9D">
        <w:t xml:space="preserve"> we may need to </w:t>
      </w:r>
      <w:r w:rsidR="00420AAE" w:rsidRPr="00712B9D">
        <w:t>consider two separate spaces, one for the flats and one for the sharps</w:t>
      </w:r>
      <w:r w:rsidR="001A0883">
        <w:t>.</w:t>
      </w:r>
      <w:r w:rsidR="0077685A">
        <w:t xml:space="preserve"> </w:t>
      </w:r>
      <w:r w:rsidR="001A0883">
        <w:t xml:space="preserve"> O</w:t>
      </w:r>
      <w:r w:rsidR="0077685A">
        <w:t xml:space="preserve">r that we may be </w:t>
      </w:r>
      <w:r w:rsidR="00DD4B4E">
        <w:t xml:space="preserve">traveling </w:t>
      </w:r>
      <w:r w:rsidR="00D2226C">
        <w:t xml:space="preserve">back and forth </w:t>
      </w:r>
      <w:r w:rsidR="00DD4B4E">
        <w:t>through a Euclidian space a trito</w:t>
      </w:r>
      <w:r w:rsidR="00D2226C">
        <w:t xml:space="preserve">ne in size </w:t>
      </w:r>
      <w:r w:rsidR="00DD4B4E">
        <w:t>and just relabeling it as sharps or flats.</w:t>
      </w:r>
      <w:r w:rsidR="009C398D">
        <w:t xml:space="preserve">  We already know that our space in non-Euclidean </w:t>
      </w:r>
      <w:r w:rsidR="00AF2D9C">
        <w:t xml:space="preserve">(Euclidean space is metric; </w:t>
      </w:r>
      <w:r w:rsidR="009C398D">
        <w:t xml:space="preserve">A-space is not) so we will now </w:t>
      </w:r>
      <w:r w:rsidR="00880760" w:rsidRPr="00712B9D">
        <w:t>e</w:t>
      </w:r>
      <w:r w:rsidR="009C398D">
        <w:t>xamine the</w:t>
      </w:r>
      <w:r w:rsidR="0032635C" w:rsidRPr="00712B9D">
        <w:t xml:space="preserve"> dorian basis </w:t>
      </w:r>
      <w:r w:rsidR="0077685A">
        <w:t>to</w:t>
      </w:r>
      <w:r w:rsidR="00880760" w:rsidRPr="00712B9D">
        <w:t xml:space="preserve"> help us resolve</w:t>
      </w:r>
      <w:r w:rsidR="00420AAE" w:rsidRPr="00712B9D">
        <w:t xml:space="preserve"> whether our space is singular or binary</w:t>
      </w:r>
      <w:r w:rsidR="00AF2D9C">
        <w:t>, connected or disconnected</w:t>
      </w:r>
      <w:r w:rsidR="009C398D">
        <w:t>.</w:t>
      </w:r>
    </w:p>
    <w:p w:rsidR="00E13C9A" w:rsidRPr="00712B9D" w:rsidRDefault="00AE0871" w:rsidP="00F52291">
      <w:pPr>
        <w:ind w:firstLine="0"/>
        <w:jc w:val="center"/>
      </w:pPr>
      <w:r w:rsidRPr="00712B9D">
        <w:rPr>
          <w:noProof/>
        </w:rPr>
        <w:drawing>
          <wp:inline distT="0" distB="0" distL="0" distR="0" wp14:anchorId="6AD3B8FF" wp14:editId="576D046C">
            <wp:extent cx="5003927" cy="91837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9373" cy="943231"/>
                    </a:xfrm>
                    <a:prstGeom prst="rect">
                      <a:avLst/>
                    </a:prstGeom>
                    <a:noFill/>
                    <a:ln>
                      <a:noFill/>
                    </a:ln>
                  </pic:spPr>
                </pic:pic>
              </a:graphicData>
            </a:graphic>
          </wp:inline>
        </w:drawing>
      </w:r>
    </w:p>
    <w:p w:rsidR="00AA2763" w:rsidRPr="00712B9D" w:rsidRDefault="00E13C9A" w:rsidP="00F52291">
      <w:pPr>
        <w:ind w:firstLine="0"/>
        <w:jc w:val="center"/>
      </w:pPr>
      <w:r w:rsidRPr="00712B9D">
        <w:t>Figure 7: The major scale in the dorian basis</w:t>
      </w:r>
      <w:r w:rsidR="00056534" w:rsidRPr="00712B9D">
        <w:t>, |</w:t>
      </w:r>
      <w:r w:rsidR="00056534" w:rsidRPr="00712B9D">
        <w:rPr>
          <w:rFonts w:ascii="Segoe UI Symbol" w:hAnsi="Segoe UI Symbol" w:cs="Segoe UI Symbol"/>
        </w:rPr>
        <w:t>♮</w:t>
      </w:r>
      <w:r w:rsidR="00056534" w:rsidRPr="00712B9D">
        <w:t>&gt; = |dor</w:t>
      </w:r>
      <w:r w:rsidR="00056534" w:rsidRPr="00712B9D">
        <w:rPr>
          <w:vertAlign w:val="superscript"/>
        </w:rPr>
        <w:t>-1</w:t>
      </w:r>
      <w:r w:rsidR="00056534" w:rsidRPr="00712B9D">
        <w:t>&gt;.</w:t>
      </w:r>
    </w:p>
    <w:p w:rsidR="0077685A" w:rsidRDefault="00CE0A87" w:rsidP="0077685A">
      <w:r w:rsidRPr="00712B9D">
        <w:t>We now place our origin at</w:t>
      </w:r>
      <w:r w:rsidR="00F15FDF" w:rsidRPr="00712B9D">
        <w:t xml:space="preserve"> the d</w:t>
      </w:r>
      <w:r w:rsidR="00E234C0" w:rsidRPr="00712B9D">
        <w:t>orian mode</w:t>
      </w:r>
      <w:r w:rsidR="00175DF7" w:rsidRPr="00712B9D">
        <w:t>, |</w:t>
      </w:r>
      <w:r w:rsidR="00175DF7" w:rsidRPr="00712B9D">
        <w:rPr>
          <w:rFonts w:ascii="Segoe UI Symbol" w:hAnsi="Segoe UI Symbol" w:cs="Segoe UI Symbol"/>
        </w:rPr>
        <w:t>♮</w:t>
      </w:r>
      <w:r w:rsidR="00171A42" w:rsidRPr="00712B9D">
        <w:t xml:space="preserve">&gt; </w:t>
      </w:r>
      <w:r w:rsidR="00175DF7" w:rsidRPr="00712B9D">
        <w:t>= |dor</w:t>
      </w:r>
      <w:r w:rsidR="00175DF7" w:rsidRPr="00712B9D">
        <w:rPr>
          <w:vertAlign w:val="superscript"/>
        </w:rPr>
        <w:t>-1</w:t>
      </w:r>
      <w:r w:rsidR="00175DF7" w:rsidRPr="00712B9D">
        <w:t xml:space="preserve">&gt;. </w:t>
      </w:r>
      <w:r w:rsidR="00220036" w:rsidRPr="00712B9D">
        <w:t xml:space="preserve"> We see that </w:t>
      </w:r>
      <w:r w:rsidR="00AF2D9C">
        <w:t>by placing the origin</w:t>
      </w:r>
      <w:r w:rsidR="00F15FDF" w:rsidRPr="00712B9D">
        <w:t xml:space="preserve"> on</w:t>
      </w:r>
      <w:r w:rsidR="00220036" w:rsidRPr="00712B9D">
        <w:t xml:space="preserve"> the one </w:t>
      </w:r>
      <w:r w:rsidR="00F15FDF" w:rsidRPr="00712B9D">
        <w:t>mod</w:t>
      </w:r>
      <w:r w:rsidR="00AF2D9C">
        <w:t xml:space="preserve">e that is palindromic, </w:t>
      </w:r>
      <w:r w:rsidR="00220036" w:rsidRPr="00712B9D">
        <w:t xml:space="preserve">we </w:t>
      </w:r>
      <w:r w:rsidR="00AF2D9C">
        <w:t xml:space="preserve">establish </w:t>
      </w:r>
      <w:r w:rsidR="00220036" w:rsidRPr="00712B9D">
        <w:t xml:space="preserve">a </w:t>
      </w:r>
      <w:r w:rsidR="0077685A">
        <w:t xml:space="preserve">clear </w:t>
      </w:r>
      <w:r w:rsidR="00220036" w:rsidRPr="00712B9D">
        <w:t>symmetry between the</w:t>
      </w:r>
      <w:r w:rsidR="006E2A2F">
        <w:t xml:space="preserve"> remaining </w:t>
      </w:r>
      <w:r w:rsidR="00220036" w:rsidRPr="00712B9D">
        <w:t xml:space="preserve"> </w:t>
      </w:r>
      <w:r w:rsidR="006E2A2F">
        <w:t xml:space="preserve">forward modes and </w:t>
      </w:r>
      <w:r w:rsidR="00220036" w:rsidRPr="00712B9D">
        <w:t>inverse modes</w:t>
      </w:r>
      <w:r w:rsidR="006E2A2F">
        <w:t>,</w:t>
      </w:r>
      <w:r w:rsidR="00220036" w:rsidRPr="00712B9D">
        <w:t xml:space="preserve"> as well as</w:t>
      </w:r>
      <w:r w:rsidR="006E2A2F">
        <w:t xml:space="preserve"> in</w:t>
      </w:r>
      <w:r w:rsidR="00220036" w:rsidRPr="00712B9D">
        <w:t xml:space="preserve"> the </w:t>
      </w:r>
      <w:r w:rsidR="0077685A">
        <w:t xml:space="preserve">pattern of </w:t>
      </w:r>
      <w:r w:rsidR="00220036" w:rsidRPr="00712B9D">
        <w:t>shar</w:t>
      </w:r>
      <w:r w:rsidR="00F15FDF" w:rsidRPr="00712B9D">
        <w:t>p</w:t>
      </w:r>
      <w:r w:rsidR="00220036" w:rsidRPr="00712B9D">
        <w:t>s and fl</w:t>
      </w:r>
      <w:r w:rsidR="00175DF7" w:rsidRPr="00712B9D">
        <w:t>ats.  In fact, we see that the d</w:t>
      </w:r>
      <w:r w:rsidR="00220036" w:rsidRPr="00712B9D">
        <w:t>orian</w:t>
      </w:r>
      <w:r w:rsidR="0077685A">
        <w:t xml:space="preserve"> mode is not only at the center of the circle of fifths major scale, it is also at the </w:t>
      </w:r>
      <w:r w:rsidR="00220036" w:rsidRPr="00712B9D">
        <w:t>center of A-space.</w:t>
      </w:r>
      <w:r w:rsidR="00E234C0" w:rsidRPr="00712B9D">
        <w:t xml:space="preserve"> </w:t>
      </w:r>
      <w:r w:rsidR="00952808" w:rsidRPr="00712B9D">
        <w:t xml:space="preserve"> </w:t>
      </w:r>
      <w:r w:rsidR="0077685A">
        <w:t>W</w:t>
      </w:r>
      <w:r w:rsidR="006E2A2F">
        <w:t xml:space="preserve">e can see that dorian nearest </w:t>
      </w:r>
      <w:r w:rsidR="00E234C0" w:rsidRPr="00712B9D">
        <w:t>neigh</w:t>
      </w:r>
      <w:r w:rsidR="00175DF7" w:rsidRPr="00712B9D">
        <w:t>bor</w:t>
      </w:r>
      <w:r w:rsidR="006E2A2F">
        <w:t xml:space="preserve">s are both </w:t>
      </w:r>
      <w:r w:rsidR="00F15FDF" w:rsidRPr="00712B9D">
        <w:t>only one accidental</w:t>
      </w:r>
      <w:r w:rsidR="006E2A2F">
        <w:t xml:space="preserve"> distant</w:t>
      </w:r>
      <w:r w:rsidR="00F15FDF" w:rsidRPr="00712B9D">
        <w:t xml:space="preserve">, </w:t>
      </w:r>
      <w:r w:rsidR="0077685A">
        <w:t>a</w:t>
      </w:r>
      <w:r w:rsidR="00F15FDF" w:rsidRPr="00712B9D">
        <w:t xml:space="preserve"> sharp on one side and </w:t>
      </w:r>
      <w:r w:rsidR="0077685A">
        <w:t xml:space="preserve">a </w:t>
      </w:r>
      <w:r w:rsidR="00F15FDF" w:rsidRPr="00712B9D">
        <w:t xml:space="preserve">flat </w:t>
      </w:r>
      <w:r w:rsidR="00AF2D9C">
        <w:t>on the other; thus it only tak</w:t>
      </w:r>
      <w:r w:rsidR="0077685A">
        <w:t>es one operation, sharp or flat,</w:t>
      </w:r>
      <w:r w:rsidR="00AF2D9C">
        <w:t xml:space="preserve"> to establish the next link in the chain.</w:t>
      </w:r>
      <w:r w:rsidR="00E234C0" w:rsidRPr="00712B9D">
        <w:t xml:space="preserve"> </w:t>
      </w:r>
      <w:r w:rsidR="00952808" w:rsidRPr="00712B9D">
        <w:t xml:space="preserve"> </w:t>
      </w:r>
      <w:r w:rsidR="00E234C0" w:rsidRPr="00712B9D">
        <w:t xml:space="preserve">Their next </w:t>
      </w:r>
      <w:r w:rsidR="00553472" w:rsidRPr="00712B9D">
        <w:t>set of neighbors has</w:t>
      </w:r>
      <w:r w:rsidR="00E234C0" w:rsidRPr="00712B9D">
        <w:t xml:space="preserve"> two accidentals</w:t>
      </w:r>
      <w:r w:rsidR="0077685A">
        <w:t xml:space="preserve"> and two operations</w:t>
      </w:r>
      <w:r w:rsidR="00E234C0" w:rsidRPr="00712B9D">
        <w:t xml:space="preserve"> and their last set of neighbors three</w:t>
      </w:r>
      <w:r w:rsidR="0077685A">
        <w:t xml:space="preserve"> accidentals and three operations</w:t>
      </w:r>
      <w:r w:rsidR="00E234C0" w:rsidRPr="00712B9D">
        <w:t>.</w:t>
      </w:r>
      <w:r w:rsidR="00952808" w:rsidRPr="00712B9D">
        <w:t xml:space="preserve"> </w:t>
      </w:r>
      <w:r w:rsidR="00175DF7" w:rsidRPr="00712B9D">
        <w:t xml:space="preserve"> </w:t>
      </w:r>
      <w:r w:rsidR="0077685A">
        <w:t>W</w:t>
      </w:r>
      <w:r w:rsidR="00175DF7" w:rsidRPr="00712B9D">
        <w:t>e see that the d</w:t>
      </w:r>
      <w:r w:rsidR="00E234C0" w:rsidRPr="00712B9D">
        <w:t>orian mode</w:t>
      </w:r>
      <w:r w:rsidR="0077685A">
        <w:t xml:space="preserve"> is</w:t>
      </w:r>
      <w:r w:rsidR="00896DE0" w:rsidRPr="00712B9D">
        <w:t xml:space="preserve"> right in </w:t>
      </w:r>
      <w:r w:rsidR="00AF2D9C">
        <w:t xml:space="preserve">the middle of accidental space and still </w:t>
      </w:r>
      <w:r w:rsidR="00896DE0" w:rsidRPr="00712B9D">
        <w:t>spans</w:t>
      </w:r>
      <w:r w:rsidR="0077685A">
        <w:t xml:space="preserve"> a distance of TT</w:t>
      </w:r>
      <w:r w:rsidR="00EA3231">
        <w:t xml:space="preserve"> since nothing has changed in the relationship between the lydian and </w:t>
      </w:r>
      <w:r w:rsidR="002C2E9E" w:rsidRPr="00712B9D">
        <w:t>locrian</w:t>
      </w:r>
      <w:r w:rsidR="00175DF7" w:rsidRPr="00712B9D">
        <w:t xml:space="preserve"> modes</w:t>
      </w:r>
      <w:r w:rsidR="00896DE0" w:rsidRPr="00712B9D">
        <w:t>.</w:t>
      </w:r>
      <w:r w:rsidR="00952808" w:rsidRPr="00712B9D">
        <w:t xml:space="preserve"> </w:t>
      </w:r>
      <w:r w:rsidR="00896DE0" w:rsidRPr="00712B9D">
        <w:t xml:space="preserve"> </w:t>
      </w:r>
    </w:p>
    <w:p w:rsidR="00757826" w:rsidRDefault="00880760" w:rsidP="0077685A">
      <w:r w:rsidRPr="00712B9D">
        <w:lastRenderedPageBreak/>
        <w:t xml:space="preserve">Returning to the question of the full-size of accidental space, examination of the </w:t>
      </w:r>
      <w:r w:rsidR="002C2E9E" w:rsidRPr="00712B9D">
        <w:t>locrian</w:t>
      </w:r>
      <w:r w:rsidRPr="00712B9D">
        <w:t xml:space="preserve"> and </w:t>
      </w:r>
      <w:r w:rsidR="002C2E9E" w:rsidRPr="00712B9D">
        <w:t>lydian</w:t>
      </w:r>
      <w:r w:rsidR="0077685A">
        <w:t xml:space="preserve"> base</w:t>
      </w:r>
      <w:r w:rsidRPr="00712B9D">
        <w:t>s allowed</w:t>
      </w:r>
      <w:r w:rsidR="0077685A">
        <w:t xml:space="preserve"> us to deduce that A-</w:t>
      </w:r>
      <w:r w:rsidR="006E2A2F">
        <w:t>space could be</w:t>
      </w:r>
      <w:r w:rsidR="0077685A">
        <w:t xml:space="preserve"> the size of an</w:t>
      </w:r>
      <w:r w:rsidR="00576505">
        <w:t xml:space="preserve"> octave, </w:t>
      </w:r>
      <w:r w:rsidRPr="00712B9D">
        <w:t>two</w:t>
      </w:r>
      <w:r w:rsidR="0077685A">
        <w:t xml:space="preserve"> tritone sized</w:t>
      </w:r>
      <w:r w:rsidRPr="00712B9D">
        <w:t xml:space="preserve"> disconnected spa</w:t>
      </w:r>
      <w:r w:rsidR="0077685A">
        <w:t>ces, or a singular tritonic space</w:t>
      </w:r>
      <w:r w:rsidRPr="00712B9D">
        <w:t>.</w:t>
      </w:r>
      <w:r w:rsidR="00952808" w:rsidRPr="00712B9D">
        <w:t xml:space="preserve"> </w:t>
      </w:r>
      <w:r w:rsidRPr="00712B9D">
        <w:t xml:space="preserve"> </w:t>
      </w:r>
      <w:r w:rsidR="00722868" w:rsidRPr="00712B9D">
        <w:t>By virtue o</w:t>
      </w:r>
      <w:r w:rsidR="00175DF7" w:rsidRPr="00712B9D">
        <w:t>f the geometry unveiled by the d</w:t>
      </w:r>
      <w:r w:rsidR="00722868" w:rsidRPr="00712B9D">
        <w:t>o</w:t>
      </w:r>
      <w:r w:rsidR="00553472" w:rsidRPr="00712B9D">
        <w:t xml:space="preserve">rian basis, we see that </w:t>
      </w:r>
      <w:r w:rsidR="00722868" w:rsidRPr="00712B9D">
        <w:t xml:space="preserve">the </w:t>
      </w:r>
      <w:r w:rsidR="006E2A2F">
        <w:t xml:space="preserve">flats and sharps are </w:t>
      </w:r>
      <w:r w:rsidR="00576505">
        <w:t>connected</w:t>
      </w:r>
      <w:r w:rsidR="00AF2D9C">
        <w:t xml:space="preserve"> and t</w:t>
      </w:r>
      <w:r w:rsidR="00722868" w:rsidRPr="00712B9D">
        <w:t>hus</w:t>
      </w:r>
      <w:r w:rsidR="00A10949">
        <w:t>,</w:t>
      </w:r>
      <w:r w:rsidR="00722868" w:rsidRPr="00712B9D">
        <w:t xml:space="preserve"> A-space consists of a flat trit</w:t>
      </w:r>
      <w:r w:rsidR="00420AAE" w:rsidRPr="00712B9D">
        <w:t>one in one direction an</w:t>
      </w:r>
      <w:r w:rsidR="00576505">
        <w:t>d a sharp tritone in the other</w:t>
      </w:r>
      <w:r w:rsidR="00AF2D9C">
        <w:t>,</w:t>
      </w:r>
      <w:r w:rsidR="00A10949">
        <w:t xml:space="preserve"> wi</w:t>
      </w:r>
      <w:r w:rsidR="0077685A">
        <w:t>th palindromic modes in</w:t>
      </w:r>
      <w:r w:rsidR="00A10949">
        <w:t xml:space="preserve"> the center</w:t>
      </w:r>
      <w:r w:rsidR="00576505">
        <w:t>.</w:t>
      </w:r>
      <w:r w:rsidR="00AF2D9C">
        <w:t xml:space="preserve">  As confirmation of its </w:t>
      </w:r>
      <w:r w:rsidR="00576505">
        <w:t>full-size, consider that the largest factors in the Dorian basis only have three accidentals; therefore</w:t>
      </w:r>
      <w:r w:rsidR="00B43DF1">
        <w:t>,</w:t>
      </w:r>
      <w:r w:rsidR="00576505">
        <w:t xml:space="preserve"> there is </w:t>
      </w:r>
      <w:r w:rsidR="00A10949">
        <w:t xml:space="preserve">still </w:t>
      </w:r>
      <w:r w:rsidR="00576505">
        <w:t>room for three more</w:t>
      </w:r>
      <w:r w:rsidR="00AF2D9C">
        <w:t xml:space="preserve"> on either end</w:t>
      </w:r>
      <w:r w:rsidR="00576505">
        <w:t>.  This confirms</w:t>
      </w:r>
      <w:r w:rsidR="00722868" w:rsidRPr="00712B9D">
        <w:t xml:space="preserve"> </w:t>
      </w:r>
      <w:r w:rsidR="00576505">
        <w:t>that the full span of A-space is a full octave, with half of it sharp and half of it flat</w:t>
      </w:r>
      <w:r w:rsidR="00630F8B">
        <w:t xml:space="preserve">, or P8 = </w:t>
      </w:r>
      <w:r w:rsidR="00883304">
        <w:t>TT</w:t>
      </w:r>
      <w:r w:rsidR="00A326B5">
        <w:t xml:space="preserve">(b) + </w:t>
      </w:r>
      <w:r w:rsidR="00883304">
        <w:t>TT</w:t>
      </w:r>
      <w:r w:rsidR="00A326B5">
        <w:t>(#)</w:t>
      </w:r>
      <w:r w:rsidR="00883304">
        <w:t>.</w:t>
      </w:r>
      <w:r w:rsidR="00757826">
        <w:t xml:space="preserve">  </w:t>
      </w:r>
      <w:r w:rsidR="00F51ADF">
        <w:t>Moving</w:t>
      </w:r>
      <w:r w:rsidR="001F1D1A">
        <w:t xml:space="preserve"> the </w:t>
      </w:r>
      <w:r w:rsidR="00220036" w:rsidRPr="00712B9D">
        <w:t>origin</w:t>
      </w:r>
      <w:r w:rsidR="00420AAE" w:rsidRPr="00712B9D">
        <w:t xml:space="preserve"> to the</w:t>
      </w:r>
      <w:r w:rsidR="00BD7263" w:rsidRPr="00712B9D">
        <w:t xml:space="preserve"> remaining modes (</w:t>
      </w:r>
      <w:r w:rsidR="002C2E9E" w:rsidRPr="00712B9D">
        <w:t>my</w:t>
      </w:r>
      <w:r w:rsidR="00722868" w:rsidRPr="00712B9D">
        <w:t>xolydian,</w:t>
      </w:r>
      <w:r w:rsidR="00175DF7" w:rsidRPr="00712B9D">
        <w:t xml:space="preserve"> aeolian, and p</w:t>
      </w:r>
      <w:r w:rsidR="00420AAE" w:rsidRPr="00712B9D">
        <w:t>hrygian</w:t>
      </w:r>
      <w:r w:rsidR="00BD7263" w:rsidRPr="00712B9D">
        <w:t>) reveal</w:t>
      </w:r>
      <w:r w:rsidR="00F51ADF">
        <w:t>s</w:t>
      </w:r>
      <w:r w:rsidR="00722868" w:rsidRPr="00712B9D">
        <w:t xml:space="preserve"> no new </w:t>
      </w:r>
      <w:r w:rsidR="00F51ADF">
        <w:t xml:space="preserve">information on the </w:t>
      </w:r>
      <w:r w:rsidR="000D502F">
        <w:t xml:space="preserve">topology </w:t>
      </w:r>
      <w:r w:rsidR="00F51ADF">
        <w:t>of A-</w:t>
      </w:r>
      <w:r w:rsidR="00722868" w:rsidRPr="00712B9D">
        <w:t>space</w:t>
      </w:r>
      <w:r w:rsidR="00F51ADF">
        <w:t>.  I</w:t>
      </w:r>
      <w:r w:rsidR="00722868" w:rsidRPr="00712B9D">
        <w:t>n each of these cases</w:t>
      </w:r>
      <w:r w:rsidR="000D502F">
        <w:t>,</w:t>
      </w:r>
      <w:r w:rsidR="00722868" w:rsidRPr="00712B9D">
        <w:t xml:space="preserve"> the</w:t>
      </w:r>
      <w:r w:rsidR="0077685A">
        <w:t xml:space="preserve"> accidental representation </w:t>
      </w:r>
      <w:r w:rsidR="00722868" w:rsidRPr="00712B9D">
        <w:t>of the modes will be some non</w:t>
      </w:r>
      <w:r w:rsidR="00952808" w:rsidRPr="00712B9D">
        <w:t>-</w:t>
      </w:r>
      <w:r w:rsidR="00722868" w:rsidRPr="00712B9D">
        <w:t>symmetric combination of sharps and flats remini</w:t>
      </w:r>
      <w:r w:rsidR="006814CE" w:rsidRPr="00712B9D">
        <w:t xml:space="preserve">scent of the </w:t>
      </w:r>
      <w:r w:rsidR="002C2E9E" w:rsidRPr="00712B9D">
        <w:t>ionian</w:t>
      </w:r>
      <w:r w:rsidR="006814CE" w:rsidRPr="00712B9D">
        <w:t xml:space="preserve"> mode</w:t>
      </w:r>
      <w:r w:rsidR="00F51ADF">
        <w:t xml:space="preserve"> and thus be </w:t>
      </w:r>
      <w:r w:rsidR="00F51ADF" w:rsidRPr="00712B9D">
        <w:t>redundant</w:t>
      </w:r>
      <w:r w:rsidR="006814CE" w:rsidRPr="00712B9D">
        <w:t>.</w:t>
      </w:r>
      <w:r w:rsidR="00553472" w:rsidRPr="00712B9D">
        <w:t xml:space="preserve"> </w:t>
      </w:r>
      <w:r w:rsidR="006814CE" w:rsidRPr="00712B9D">
        <w:t xml:space="preserve"> </w:t>
      </w:r>
    </w:p>
    <w:p w:rsidR="00F52291" w:rsidRDefault="006814CE" w:rsidP="00F52291">
      <w:r w:rsidRPr="00712B9D">
        <w:t xml:space="preserve">In figure 8 we </w:t>
      </w:r>
      <w:r w:rsidR="0038144C">
        <w:t xml:space="preserve">summarize the results of our investigation above and </w:t>
      </w:r>
      <w:r w:rsidR="00BD7263" w:rsidRPr="00712B9D">
        <w:t>add an importa</w:t>
      </w:r>
      <w:r w:rsidR="0038144C">
        <w:t>nt convention to our diagram</w:t>
      </w:r>
      <w:r w:rsidR="0077685A">
        <w:t xml:space="preserve">: </w:t>
      </w:r>
      <w:r w:rsidR="00220036" w:rsidRPr="00712B9D">
        <w:t xml:space="preserve">the </w:t>
      </w:r>
      <w:r w:rsidR="0010795E" w:rsidRPr="00712B9D">
        <w:t>P5</w:t>
      </w:r>
      <w:r w:rsidR="00220036" w:rsidRPr="00712B9D">
        <w:t xml:space="preserve"> jump</w:t>
      </w:r>
      <w:r w:rsidR="00F51ADF">
        <w:t>s</w:t>
      </w:r>
      <w:r w:rsidR="0077685A">
        <w:t xml:space="preserve"> are now </w:t>
      </w:r>
      <w:r w:rsidR="0077685A" w:rsidRPr="00712B9D">
        <w:t>color</w:t>
      </w:r>
      <w:r w:rsidR="0038144C">
        <w:t>-</w:t>
      </w:r>
      <w:r w:rsidR="0077685A">
        <w:t xml:space="preserve"> and arrow</w:t>
      </w:r>
      <w:r w:rsidR="0038144C">
        <w:t>-</w:t>
      </w:r>
      <w:r w:rsidR="0077685A" w:rsidRPr="00712B9D">
        <w:t>code</w:t>
      </w:r>
      <w:r w:rsidR="0077685A">
        <w:t>d</w:t>
      </w:r>
      <w:r w:rsidR="00722868" w:rsidRPr="00712B9D">
        <w:t xml:space="preserve"> by t</w:t>
      </w:r>
      <w:r w:rsidR="00F51ADF">
        <w:t>he</w:t>
      </w:r>
      <w:r w:rsidR="00356153">
        <w:t xml:space="preserve"> accidental operator</w:t>
      </w:r>
      <w:r w:rsidR="00F51ADF">
        <w:t xml:space="preserve"> that would cause </w:t>
      </w:r>
      <w:r w:rsidR="00722868" w:rsidRPr="00712B9D">
        <w:t>t</w:t>
      </w:r>
      <w:r w:rsidR="00F51ADF">
        <w:t>hem</w:t>
      </w:r>
      <w:r w:rsidR="00722868" w:rsidRPr="00712B9D">
        <w:t xml:space="preserve">. </w:t>
      </w:r>
      <w:r w:rsidR="00952808" w:rsidRPr="00712B9D">
        <w:t xml:space="preserve"> </w:t>
      </w:r>
      <w:r w:rsidR="00722868" w:rsidRPr="00712B9D">
        <w:t>Th</w:t>
      </w:r>
      <w:r w:rsidR="00B43DF1">
        <w:t>is labeling is best understood</w:t>
      </w:r>
      <w:r w:rsidR="00722868" w:rsidRPr="00712B9D">
        <w:t xml:space="preserve"> in the </w:t>
      </w:r>
      <w:r w:rsidR="002C2E9E" w:rsidRPr="00712B9D">
        <w:t>lydian</w:t>
      </w:r>
      <w:r w:rsidR="0077685A">
        <w:t xml:space="preserve"> basis where </w:t>
      </w:r>
      <w:r w:rsidR="00722868" w:rsidRPr="00712B9D">
        <w:t xml:space="preserve">going from </w:t>
      </w:r>
      <w:r w:rsidR="002C2E9E" w:rsidRPr="00712B9D">
        <w:t>lydian</w:t>
      </w:r>
      <w:r w:rsidR="00722868" w:rsidRPr="00712B9D">
        <w:t xml:space="preserve"> to </w:t>
      </w:r>
      <w:r w:rsidR="002C2E9E" w:rsidRPr="00712B9D">
        <w:t>ionian</w:t>
      </w:r>
      <w:r w:rsidR="00722868" w:rsidRPr="00712B9D">
        <w:t xml:space="preserve"> means taking a </w:t>
      </w:r>
      <w:r w:rsidR="00BD7263" w:rsidRPr="00712B9D">
        <w:t xml:space="preserve">single </w:t>
      </w:r>
      <w:r w:rsidR="0010795E" w:rsidRPr="00712B9D">
        <w:t>P5</w:t>
      </w:r>
      <w:r w:rsidR="00220036" w:rsidRPr="00712B9D">
        <w:t xml:space="preserve"> jump</w:t>
      </w:r>
      <w:r w:rsidR="0008656D" w:rsidRPr="00712B9D">
        <w:t xml:space="preserve"> but also </w:t>
      </w:r>
      <w:r w:rsidR="00BD7263" w:rsidRPr="00712B9D">
        <w:t xml:space="preserve">single </w:t>
      </w:r>
      <w:r w:rsidR="00220036" w:rsidRPr="00712B9D">
        <w:t>|b4|</w:t>
      </w:r>
      <w:r w:rsidR="00BD7263" w:rsidRPr="00712B9D">
        <w:t xml:space="preserve"> operation</w:t>
      </w:r>
      <w:r w:rsidR="00722868" w:rsidRPr="00712B9D">
        <w:t xml:space="preserve">. </w:t>
      </w:r>
      <w:r w:rsidR="00952808" w:rsidRPr="00712B9D">
        <w:t xml:space="preserve"> </w:t>
      </w:r>
      <w:r w:rsidR="0077685A">
        <w:t>Then</w:t>
      </w:r>
      <w:r w:rsidR="00722868" w:rsidRPr="00712B9D">
        <w:t xml:space="preserve"> to go from the </w:t>
      </w:r>
      <w:r w:rsidR="002C2E9E" w:rsidRPr="00712B9D">
        <w:t>ionian</w:t>
      </w:r>
      <w:r w:rsidR="00722868" w:rsidRPr="00712B9D">
        <w:t xml:space="preserve"> to the </w:t>
      </w:r>
      <w:r w:rsidR="002C2E9E" w:rsidRPr="00712B9D">
        <w:t>myxolydian</w:t>
      </w:r>
      <w:r w:rsidR="00722868" w:rsidRPr="00712B9D">
        <w:t xml:space="preserve"> mode, one must </w:t>
      </w:r>
      <w:r w:rsidR="0077685A">
        <w:t>take another jump by</w:t>
      </w:r>
      <w:r w:rsidR="00757826">
        <w:t xml:space="preserve"> </w:t>
      </w:r>
      <w:r w:rsidR="00220036" w:rsidRPr="00712B9D">
        <w:t>perform</w:t>
      </w:r>
      <w:r w:rsidR="00757826">
        <w:t>ing</w:t>
      </w:r>
      <w:r w:rsidR="00220036" w:rsidRPr="00712B9D">
        <w:t xml:space="preserve"> a |b7| operation in A-space.</w:t>
      </w:r>
      <w:r w:rsidR="00F51ADF">
        <w:t xml:space="preserve">  One more </w:t>
      </w:r>
      <w:r w:rsidR="009F0237">
        <w:t xml:space="preserve">jump </w:t>
      </w:r>
      <w:r w:rsidR="00F51ADF">
        <w:t>add</w:t>
      </w:r>
      <w:r w:rsidR="009F0237">
        <w:t xml:space="preserve">s a |b3| to the mix and </w:t>
      </w:r>
      <w:r w:rsidR="00F51ADF">
        <w:t>we arrive at dorian.</w:t>
      </w:r>
      <w:r w:rsidR="009404D0" w:rsidRPr="009404D0">
        <w:rPr>
          <w:rStyle w:val="FootnoteReference"/>
        </w:rPr>
        <w:t xml:space="preserve"> </w:t>
      </w:r>
      <w:r w:rsidR="009404D0">
        <w:rPr>
          <w:rStyle w:val="FootnoteReference"/>
        </w:rPr>
        <w:footnoteReference w:id="6"/>
      </w:r>
      <w:r w:rsidR="009404D0" w:rsidRPr="00712B9D">
        <w:t xml:space="preserve"> </w:t>
      </w:r>
      <w:r w:rsidR="00220036" w:rsidRPr="00712B9D">
        <w:t xml:space="preserve">  O</w:t>
      </w:r>
      <w:r w:rsidR="00722868" w:rsidRPr="00712B9D">
        <w:t>perators are cumulative</w:t>
      </w:r>
      <w:r w:rsidR="00F51ADF">
        <w:t xml:space="preserve"> as one travels from mode to mode</w:t>
      </w:r>
      <w:r w:rsidR="00220036" w:rsidRPr="00712B9D">
        <w:t xml:space="preserve"> in this diagram</w:t>
      </w:r>
      <w:r w:rsidR="00722868" w:rsidRPr="00712B9D">
        <w:t>.</w:t>
      </w:r>
      <w:r w:rsidR="00952808" w:rsidRPr="00712B9D">
        <w:t xml:space="preserve"> </w:t>
      </w:r>
      <w:r w:rsidR="00722868" w:rsidRPr="00712B9D">
        <w:t xml:space="preserve"> Therefore, if we wished to </w:t>
      </w:r>
      <w:r w:rsidR="00722868" w:rsidRPr="00712B9D">
        <w:lastRenderedPageBreak/>
        <w:t xml:space="preserve">calculate what operations would take us from the </w:t>
      </w:r>
      <w:r w:rsidR="002C2E9E" w:rsidRPr="00712B9D">
        <w:t>lydian</w:t>
      </w:r>
      <w:r w:rsidR="00722868" w:rsidRPr="00712B9D">
        <w:t xml:space="preserve"> mode to the </w:t>
      </w:r>
      <w:r w:rsidR="002C2E9E" w:rsidRPr="00712B9D">
        <w:t>myxolydian</w:t>
      </w:r>
      <w:r w:rsidR="00722868" w:rsidRPr="00712B9D">
        <w:t xml:space="preserve"> mode, then we would apply </w:t>
      </w:r>
      <w:r w:rsidR="00220036" w:rsidRPr="00712B9D">
        <w:t>the |b4| and then |b7|</w:t>
      </w:r>
      <w:r w:rsidR="00722868" w:rsidRPr="00712B9D">
        <w:t xml:space="preserve"> operation to </w:t>
      </w:r>
      <w:r w:rsidR="00952808" w:rsidRPr="00712B9D">
        <w:t>whichever</w:t>
      </w:r>
      <w:r w:rsidR="00722868" w:rsidRPr="00712B9D">
        <w:t xml:space="preserve"> basis representation we choose.</w:t>
      </w:r>
      <w:r w:rsidR="00952808" w:rsidRPr="00712B9D">
        <w:t xml:space="preserve"> </w:t>
      </w:r>
      <w:r w:rsidR="00722868" w:rsidRPr="00712B9D">
        <w:t xml:space="preserve"> We can see that the accidental spe</w:t>
      </w:r>
      <w:r w:rsidR="00B43DF1">
        <w:t xml:space="preserve">lling of each mode is </w:t>
      </w:r>
      <w:r w:rsidR="00722868" w:rsidRPr="00712B9D">
        <w:t>uniquely created by traveling across this network.</w:t>
      </w:r>
      <w:r w:rsidR="00952808" w:rsidRPr="00712B9D">
        <w:t xml:space="preserve"> </w:t>
      </w:r>
      <w:r w:rsidR="00722868" w:rsidRPr="00712B9D">
        <w:t xml:space="preserve"> </w:t>
      </w:r>
      <w:r w:rsidR="009F0237" w:rsidRPr="00712B9D">
        <w:t xml:space="preserve">Notice that </w:t>
      </w:r>
      <w:r w:rsidR="001F1D1A">
        <w:t>t</w:t>
      </w:r>
      <w:r w:rsidR="00722868" w:rsidRPr="00712B9D">
        <w:t xml:space="preserve">he modal length between </w:t>
      </w:r>
      <w:r w:rsidR="002C2E9E" w:rsidRPr="00712B9D">
        <w:t>locrian</w:t>
      </w:r>
      <w:r w:rsidR="00722868" w:rsidRPr="00712B9D">
        <w:t xml:space="preserve"> and </w:t>
      </w:r>
      <w:r w:rsidR="002C2E9E" w:rsidRPr="00712B9D">
        <w:t>lydian</w:t>
      </w:r>
      <w:r w:rsidR="0038144C">
        <w:t xml:space="preserve">, </w:t>
      </w:r>
      <w:r w:rsidR="00883304">
        <w:t>a TT</w:t>
      </w:r>
      <w:r w:rsidR="00722868" w:rsidRPr="00712B9D">
        <w:t xml:space="preserve">, </w:t>
      </w:r>
      <w:r w:rsidR="009F0237" w:rsidRPr="00712B9D">
        <w:t>is unique in so far as it is palindromic in its own right; traveling from locrian to lydian is exactly the same interval as traveling from lydian to locrian.</w:t>
      </w:r>
      <w:r w:rsidR="00146524">
        <w:t xml:space="preserve">  </w:t>
      </w:r>
      <w:r w:rsidR="0038144C">
        <w:t>M</w:t>
      </w:r>
      <w:r w:rsidR="00220036" w:rsidRPr="00712B9D">
        <w:t>odes connected by flat ope</w:t>
      </w:r>
      <w:r w:rsidR="00757826">
        <w:t>rators in accidental space</w:t>
      </w:r>
      <w:r w:rsidR="0038144C">
        <w:t xml:space="preserve"> are known</w:t>
      </w:r>
      <w:r w:rsidR="00757826">
        <w:t xml:space="preserve"> as </w:t>
      </w:r>
      <w:r w:rsidR="00865D96">
        <w:rPr>
          <w:i/>
        </w:rPr>
        <w:t>accidental</w:t>
      </w:r>
      <w:r w:rsidR="00220036" w:rsidRPr="00712B9D">
        <w:rPr>
          <w:i/>
        </w:rPr>
        <w:t xml:space="preserve"> network</w:t>
      </w:r>
      <w:r w:rsidR="00757826">
        <w:rPr>
          <w:i/>
        </w:rPr>
        <w:t>s</w:t>
      </w:r>
      <w:r w:rsidR="00220036" w:rsidRPr="00712B9D">
        <w:t xml:space="preserve">.  </w:t>
      </w:r>
      <w:r w:rsidR="00146524">
        <w:t xml:space="preserve">In this paper we will interpret these networks as representing different </w:t>
      </w:r>
      <w:r w:rsidR="00F10431">
        <w:t xml:space="preserve">accessible </w:t>
      </w:r>
      <w:r w:rsidR="0038144C">
        <w:t>modes (nodes</w:t>
      </w:r>
      <w:r w:rsidR="00146524">
        <w:t xml:space="preserve">) </w:t>
      </w:r>
      <w:r w:rsidR="0038144C">
        <w:t xml:space="preserve">using accidental operators (vertices) </w:t>
      </w:r>
      <w:r w:rsidR="00146524">
        <w:t>within A-</w:t>
      </w:r>
      <w:r w:rsidR="00BD7263" w:rsidRPr="00712B9D">
        <w:t>space</w:t>
      </w:r>
      <w:r w:rsidR="0038144C">
        <w:t>,</w:t>
      </w:r>
      <w:r w:rsidR="00146524">
        <w:t xml:space="preserve"> </w:t>
      </w:r>
      <w:r w:rsidR="00F10431">
        <w:t>with</w:t>
      </w:r>
      <w:r w:rsidR="00B33A08">
        <w:t xml:space="preserve"> other interpretations to be </w:t>
      </w:r>
      <w:r w:rsidR="00146524">
        <w:t>discussed in future</w:t>
      </w:r>
      <w:r w:rsidR="00B33A08">
        <w:t xml:space="preserve"> investigations</w:t>
      </w:r>
      <w:r w:rsidR="00146524">
        <w:t>.</w:t>
      </w:r>
      <w:r w:rsidR="00B33A08">
        <w:t xml:space="preserve">  Let us next</w:t>
      </w:r>
      <w:r w:rsidR="00E7123F">
        <w:t xml:space="preserve"> </w:t>
      </w:r>
      <w:r w:rsidR="0038144C">
        <w:t>build the accidental network of the melodic minor.</w:t>
      </w:r>
    </w:p>
    <w:p w:rsidR="009404D0" w:rsidRDefault="00451228" w:rsidP="003642F6">
      <w:pPr>
        <w:ind w:firstLine="0"/>
        <w:jc w:val="center"/>
      </w:pPr>
      <w:r w:rsidRPr="00451228">
        <w:rPr>
          <w:noProof/>
        </w:rPr>
        <w:drawing>
          <wp:inline distT="0" distB="0" distL="0" distR="0" wp14:anchorId="6174C6F1" wp14:editId="3727AB16">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712B9D" w:rsidRDefault="0008656D" w:rsidP="003642F6">
      <w:pPr>
        <w:ind w:firstLine="0"/>
        <w:jc w:val="center"/>
      </w:pPr>
      <w:r w:rsidRPr="00712B9D">
        <w:t xml:space="preserve">Figure 8: The </w:t>
      </w:r>
      <w:r w:rsidR="00FF5E4D" w:rsidRPr="00712B9D">
        <w:t>major modes in A-space</w:t>
      </w:r>
      <w:r w:rsidR="00451228">
        <w:t>, the major network.</w:t>
      </w:r>
      <w:r w:rsidR="00712B9D">
        <w:br w:type="page"/>
      </w:r>
    </w:p>
    <w:p w:rsidR="00AC494E" w:rsidRPr="00AC494E" w:rsidRDefault="00712B9D" w:rsidP="00451228">
      <w:pPr>
        <w:pStyle w:val="Heading1"/>
      </w:pPr>
      <w:bookmarkStart w:id="8" w:name="_Toc428462251"/>
      <w:bookmarkStart w:id="9" w:name="_Toc429340963"/>
      <w:r>
        <w:lastRenderedPageBreak/>
        <w:t>T</w:t>
      </w:r>
      <w:r w:rsidR="00865D96">
        <w:t xml:space="preserve">he melodic minor </w:t>
      </w:r>
      <w:r w:rsidR="00E13C9A" w:rsidRPr="00712B9D">
        <w:t>A-</w:t>
      </w:r>
      <w:bookmarkEnd w:id="8"/>
      <w:r w:rsidR="00865D96">
        <w:t>ne</w:t>
      </w:r>
      <w:bookmarkEnd w:id="9"/>
      <w:r w:rsidR="00451228">
        <w:t>t</w:t>
      </w:r>
      <w:r w:rsidR="00451228">
        <w:br/>
      </w:r>
      <w:r w:rsidR="00AC494E">
        <w:rPr>
          <w:noProof/>
        </w:rPr>
        <w:drawing>
          <wp:inline distT="0" distB="0" distL="0" distR="0" wp14:anchorId="43ABF19D" wp14:editId="3660FCF0">
            <wp:extent cx="4666197" cy="3228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832" cy="3235412"/>
                    </a:xfrm>
                    <a:prstGeom prst="rect">
                      <a:avLst/>
                    </a:prstGeom>
                    <a:noFill/>
                    <a:ln>
                      <a:noFill/>
                    </a:ln>
                  </pic:spPr>
                </pic:pic>
              </a:graphicData>
            </a:graphic>
          </wp:inline>
        </w:drawing>
      </w:r>
    </w:p>
    <w:p w:rsidR="00E13C9A" w:rsidRPr="00712B9D" w:rsidRDefault="00025C0B" w:rsidP="006D705C">
      <w:pPr>
        <w:ind w:firstLine="0"/>
        <w:jc w:val="center"/>
      </w:pPr>
      <w:r>
        <w:t>Figure 9</w:t>
      </w:r>
      <w:r w:rsidR="00E13C9A" w:rsidRPr="00712B9D">
        <w:t xml:space="preserve">: The </w:t>
      </w:r>
      <w:r w:rsidR="0094744A" w:rsidRPr="00712B9D">
        <w:t>jazz modes in A-space.</w:t>
      </w:r>
    </w:p>
    <w:p w:rsidR="004A5CD6" w:rsidRPr="00712B9D" w:rsidRDefault="008C1E69" w:rsidP="00C1199C">
      <w:r w:rsidRPr="00712B9D">
        <w:t>H</w:t>
      </w:r>
      <w:r w:rsidR="002B667F" w:rsidRPr="00712B9D">
        <w:t xml:space="preserve">aving examined the major scale and gained familiarity with measurements within </w:t>
      </w:r>
      <w:r w:rsidR="004A5CD6" w:rsidRPr="00712B9D">
        <w:t xml:space="preserve">accidental space, we now </w:t>
      </w:r>
      <w:r w:rsidR="002B667F" w:rsidRPr="00712B9D">
        <w:t xml:space="preserve">consider other scales. </w:t>
      </w:r>
      <w:r w:rsidR="00952808" w:rsidRPr="00712B9D">
        <w:t xml:space="preserve"> </w:t>
      </w:r>
      <w:r w:rsidR="002B667F" w:rsidRPr="00712B9D">
        <w:t>The next scale of import</w:t>
      </w:r>
      <w:r w:rsidR="00F87CDD" w:rsidRPr="00712B9D">
        <w:t xml:space="preserve">ance is the melodic minor </w:t>
      </w:r>
      <w:r w:rsidR="002B667F" w:rsidRPr="00712B9D">
        <w:t>or</w:t>
      </w:r>
      <w:r w:rsidR="00F87CDD" w:rsidRPr="00712B9D">
        <w:t xml:space="preserve"> jazz scale.</w:t>
      </w:r>
      <w:r w:rsidR="007542FF" w:rsidRPr="00712B9D">
        <w:t xml:space="preserve"> </w:t>
      </w:r>
      <w:r w:rsidR="00F87CDD" w:rsidRPr="00712B9D">
        <w:t xml:space="preserve"> The jazz mode</w:t>
      </w:r>
      <w:r w:rsidR="00F458F2">
        <w:t xml:space="preserve"> is the new</w:t>
      </w:r>
      <w:r w:rsidR="006D705C">
        <w:t xml:space="preserve"> assigned</w:t>
      </w:r>
      <w:r w:rsidR="00F458F2">
        <w:t xml:space="preserve"> natural</w:t>
      </w:r>
      <w:r w:rsidR="007542FF" w:rsidRPr="00712B9D">
        <w:t xml:space="preserve"> mode and </w:t>
      </w:r>
      <w:r w:rsidR="00F87CDD" w:rsidRPr="00712B9D">
        <w:t xml:space="preserve">only </w:t>
      </w:r>
      <w:r w:rsidR="002B667F" w:rsidRPr="00712B9D">
        <w:t xml:space="preserve">a </w:t>
      </w:r>
      <w:r w:rsidR="00892A59" w:rsidRPr="00712B9D">
        <w:t>|</w:t>
      </w:r>
      <w:r w:rsidR="002B667F" w:rsidRPr="00712B9D">
        <w:t>b3</w:t>
      </w:r>
      <w:r w:rsidR="00892A59" w:rsidRPr="00712B9D">
        <w:t>|</w:t>
      </w:r>
      <w:r w:rsidR="002B667F" w:rsidRPr="00712B9D">
        <w:t xml:space="preserve"> </w:t>
      </w:r>
      <w:r w:rsidR="00F458F2">
        <w:t xml:space="preserve">away from the absolute </w:t>
      </w:r>
      <w:r w:rsidR="00892A59" w:rsidRPr="00712B9D">
        <w:t>mode</w:t>
      </w:r>
      <w:r w:rsidR="002B667F" w:rsidRPr="00712B9D">
        <w:t>.</w:t>
      </w:r>
      <w:r w:rsidR="00952808" w:rsidRPr="00712B9D">
        <w:t xml:space="preserve"> </w:t>
      </w:r>
      <w:r w:rsidR="002B667F" w:rsidRPr="00712B9D">
        <w:t xml:space="preserve"> However as we can see in figure 7, this small change </w:t>
      </w:r>
      <w:r w:rsidR="00F458F2">
        <w:t xml:space="preserve">leads to a </w:t>
      </w:r>
      <w:r w:rsidR="00481B2E">
        <w:t>drastic</w:t>
      </w:r>
      <w:r w:rsidR="00F458F2">
        <w:t xml:space="preserve"> </w:t>
      </w:r>
      <w:r w:rsidR="00481B2E">
        <w:t>changes</w:t>
      </w:r>
      <w:r w:rsidR="00F458F2">
        <w:t xml:space="preserve"> </w:t>
      </w:r>
      <w:r w:rsidR="004A5CD6" w:rsidRPr="00712B9D">
        <w:t>in its network</w:t>
      </w:r>
      <w:r w:rsidR="002B667F" w:rsidRPr="00712B9D">
        <w:t xml:space="preserve">. </w:t>
      </w:r>
      <w:r w:rsidR="00952808" w:rsidRPr="00712B9D">
        <w:t xml:space="preserve"> </w:t>
      </w:r>
      <w:r w:rsidR="00F458F2">
        <w:t>We have</w:t>
      </w:r>
      <w:r w:rsidR="002B667F" w:rsidRPr="00712B9D">
        <w:t xml:space="preserve"> </w:t>
      </w:r>
      <w:r w:rsidR="004A5CD6" w:rsidRPr="00712B9D">
        <w:t xml:space="preserve">again color-coded three modes to account for </w:t>
      </w:r>
      <w:r w:rsidR="00481B2E">
        <w:t>base</w:t>
      </w:r>
      <w:r w:rsidR="00F87CDD" w:rsidRPr="00712B9D">
        <w:t>s choices similar to the ones made in the major scale</w:t>
      </w:r>
      <w:r w:rsidR="004A5CD6" w:rsidRPr="00712B9D">
        <w:t>.  For example</w:t>
      </w:r>
      <w:r w:rsidR="00B30856">
        <w:t>,</w:t>
      </w:r>
      <w:r w:rsidR="004A5CD6" w:rsidRPr="00712B9D">
        <w:t xml:space="preserve"> we have</w:t>
      </w:r>
      <w:r w:rsidR="00643C83">
        <w:t xml:space="preserve"> an inverse symmetry about the h</w:t>
      </w:r>
      <w:r w:rsidR="004A5CD6" w:rsidRPr="00712B9D">
        <w:t xml:space="preserve">indu axis just like we did around the </w:t>
      </w:r>
      <w:r w:rsidR="001864B0">
        <w:t>dorian</w:t>
      </w:r>
      <w:r w:rsidR="004A5CD6" w:rsidRPr="00712B9D">
        <w:t xml:space="preserve"> axis and the </w:t>
      </w:r>
      <w:r w:rsidR="00643C83">
        <w:t>extent</w:t>
      </w:r>
      <w:r w:rsidR="004A5CD6" w:rsidRPr="00712B9D">
        <w:t xml:space="preserve"> our netwo</w:t>
      </w:r>
      <w:r w:rsidR="00B30856">
        <w:t>rk is determined by the modal length</w:t>
      </w:r>
      <w:r w:rsidR="004A5CD6" w:rsidRPr="00712B9D">
        <w:t xml:space="preserve"> between</w:t>
      </w:r>
      <w:r w:rsidR="00481B2E">
        <w:t xml:space="preserve"> </w:t>
      </w:r>
      <w:r w:rsidR="00A764C8">
        <w:t>l</w:t>
      </w:r>
      <w:r w:rsidR="004A5CD6" w:rsidRPr="00712B9D">
        <w:t>ydian augmented and its inverse j</w:t>
      </w:r>
      <w:r w:rsidR="00643C83">
        <w:t>ust like the extent of</w:t>
      </w:r>
      <w:r w:rsidR="004A5CD6" w:rsidRPr="00712B9D">
        <w:t xml:space="preserve"> the major scale was determin</w:t>
      </w:r>
      <w:r w:rsidR="00A764C8">
        <w:t>ed by the modal length between l</w:t>
      </w:r>
      <w:r w:rsidR="004A5CD6" w:rsidRPr="00712B9D">
        <w:t xml:space="preserve">ydian and its inverse.  </w:t>
      </w:r>
    </w:p>
    <w:p w:rsidR="006B3450" w:rsidRDefault="004A5CD6" w:rsidP="006B3450">
      <w:r w:rsidRPr="00712B9D">
        <w:t xml:space="preserve">Despite the </w:t>
      </w:r>
      <w:r w:rsidR="004E7B3C">
        <w:t xml:space="preserve">intervallic </w:t>
      </w:r>
      <w:r w:rsidRPr="00712B9D">
        <w:t xml:space="preserve">symmetries, </w:t>
      </w:r>
      <w:r w:rsidR="001864B0" w:rsidRPr="00712B9D">
        <w:t>obvious points of symmetry breaking stand</w:t>
      </w:r>
      <w:r w:rsidR="00B30856">
        <w:t xml:space="preserve"> out.  I</w:t>
      </w:r>
      <w:r w:rsidR="002B667F" w:rsidRPr="00712B9D">
        <w:t>n the major scale</w:t>
      </w:r>
      <w:r w:rsidR="00B30856">
        <w:t>,</w:t>
      </w:r>
      <w:r w:rsidR="004E7B3C">
        <w:t xml:space="preserve"> every non-palindromic </w:t>
      </w:r>
      <w:r w:rsidR="006D705C">
        <w:t>minor</w:t>
      </w:r>
      <w:r w:rsidR="004E7B3C">
        <w:t xml:space="preserve"> </w:t>
      </w:r>
      <w:r w:rsidR="002B667F" w:rsidRPr="00712B9D">
        <w:t xml:space="preserve">mode had </w:t>
      </w:r>
      <w:r w:rsidR="006D705C">
        <w:t>a corresponding major</w:t>
      </w:r>
      <w:r w:rsidR="00F87CDD" w:rsidRPr="00712B9D">
        <w:t xml:space="preserve"> mode</w:t>
      </w:r>
      <w:r w:rsidR="00B30856">
        <w:t xml:space="preserve"> such that</w:t>
      </w:r>
      <w:r w:rsidR="00892A59" w:rsidRPr="00712B9D">
        <w:t xml:space="preserve"> if </w:t>
      </w:r>
      <w:r w:rsidR="00892A59" w:rsidRPr="00712B9D">
        <w:lastRenderedPageBreak/>
        <w:t xml:space="preserve">you exchanged </w:t>
      </w:r>
      <w:r w:rsidR="00B30856">
        <w:t xml:space="preserve">a </w:t>
      </w:r>
      <w:r w:rsidR="002B667F" w:rsidRPr="00712B9D">
        <w:t>mode for its inverse</w:t>
      </w:r>
      <w:r w:rsidR="00481B2E">
        <w:t>,</w:t>
      </w:r>
      <w:r w:rsidR="002B667F" w:rsidRPr="00712B9D">
        <w:t xml:space="preserve"> yo</w:t>
      </w:r>
      <w:r w:rsidR="00F87CDD" w:rsidRPr="00712B9D">
        <w:t>u would flip the chord</w:t>
      </w:r>
      <w:r w:rsidR="002B667F" w:rsidRPr="00712B9D">
        <w:t xml:space="preserve"> quality from</w:t>
      </w:r>
      <w:r w:rsidR="006D705C">
        <w:t xml:space="preserve"> </w:t>
      </w:r>
      <w:r w:rsidR="00B30856">
        <w:t>minor</w:t>
      </w:r>
      <w:r w:rsidR="006D705C">
        <w:t xml:space="preserve"> to major</w:t>
      </w:r>
      <w:r w:rsidR="00B30856">
        <w:t xml:space="preserve"> or vice versa.</w:t>
      </w:r>
      <w:r w:rsidR="00F87CDD" w:rsidRPr="00712B9D">
        <w:t xml:space="preserve"> </w:t>
      </w:r>
      <w:r w:rsidR="00B30856">
        <w:t xml:space="preserve"> In the jazz scale however,</w:t>
      </w:r>
      <w:r w:rsidR="004E7B3C">
        <w:t xml:space="preserve"> </w:t>
      </w:r>
      <w:r w:rsidR="00481B2E">
        <w:t xml:space="preserve">rotating about the hindu </w:t>
      </w:r>
      <w:r w:rsidR="00481B2E" w:rsidRPr="00712B9D">
        <w:t>axis (i.e.</w:t>
      </w:r>
      <w:r w:rsidR="00481B2E">
        <w:t>,</w:t>
      </w:r>
      <w:r w:rsidR="00481B2E" w:rsidRPr="00712B9D">
        <w:t xml:space="preserve"> switching every mode with its inverse)</w:t>
      </w:r>
      <w:r w:rsidR="004E7B3C">
        <w:t>,</w:t>
      </w:r>
      <w:r w:rsidR="00B30856">
        <w:t xml:space="preserve"> </w:t>
      </w:r>
      <w:r w:rsidR="00F87CDD" w:rsidRPr="00712B9D">
        <w:t>we observe</w:t>
      </w:r>
      <w:r w:rsidR="002B667F" w:rsidRPr="00712B9D">
        <w:t xml:space="preserve"> that the first and second </w:t>
      </w:r>
      <w:r w:rsidR="004E7B3C">
        <w:t xml:space="preserve">jazz </w:t>
      </w:r>
      <w:r w:rsidR="002B667F" w:rsidRPr="00712B9D">
        <w:t>mode</w:t>
      </w:r>
      <w:r w:rsidR="00F87CDD" w:rsidRPr="00712B9D">
        <w:t>s</w:t>
      </w:r>
      <w:r w:rsidR="00481B2E">
        <w:t xml:space="preserve"> have the correct </w:t>
      </w:r>
      <w:r w:rsidR="002B667F" w:rsidRPr="00712B9D">
        <w:t xml:space="preserve">inverse </w:t>
      </w:r>
      <w:r w:rsidR="00F87CDD" w:rsidRPr="00712B9D">
        <w:t xml:space="preserve">intervallic </w:t>
      </w:r>
      <w:r w:rsidR="00481B2E">
        <w:t xml:space="preserve">relationship </w:t>
      </w:r>
      <w:r w:rsidR="00B30856">
        <w:t xml:space="preserve">but they are both minor; in other words, </w:t>
      </w:r>
      <w:r w:rsidR="00F87CDD" w:rsidRPr="00712B9D">
        <w:t xml:space="preserve">their qualities </w:t>
      </w:r>
      <w:r w:rsidR="00B43DF1" w:rsidRPr="00712B9D">
        <w:t>did not</w:t>
      </w:r>
      <w:r w:rsidR="00F87CDD" w:rsidRPr="00712B9D">
        <w:t xml:space="preserve"> flip</w:t>
      </w:r>
      <w:r w:rsidR="00892A59" w:rsidRPr="00712B9D">
        <w:t>.  In fact, t</w:t>
      </w:r>
      <w:r w:rsidR="001864B0">
        <w:t>he jazz mode is actually a</w:t>
      </w:r>
      <w:r w:rsidR="00B30856">
        <w:t xml:space="preserve"> minor–</w:t>
      </w:r>
      <w:r w:rsidR="004E7B3C">
        <w:t>major mode s</w:t>
      </w:r>
      <w:r w:rsidR="00B30856">
        <w:t>o we can interpret the symmetry breaking as a result of the jazz inverse mode changing under inversion from minor to minor–</w:t>
      </w:r>
      <w:r w:rsidR="00892A59" w:rsidRPr="00712B9D">
        <w:t>major which is a weaker change than minor to full major or even minor to dominant.</w:t>
      </w:r>
      <w:r w:rsidR="002B667F" w:rsidRPr="00712B9D">
        <w:t xml:space="preserve"> </w:t>
      </w:r>
      <w:r w:rsidR="00952808" w:rsidRPr="00712B9D">
        <w:t xml:space="preserve"> </w:t>
      </w:r>
      <w:r w:rsidR="00F818B8">
        <w:t>So while</w:t>
      </w:r>
      <w:r w:rsidR="002B667F" w:rsidRPr="00712B9D">
        <w:t xml:space="preserve"> rotating </w:t>
      </w:r>
      <w:r w:rsidR="00F818B8">
        <w:t>about</w:t>
      </w:r>
      <w:r w:rsidR="002B667F" w:rsidRPr="00712B9D">
        <w:t xml:space="preserve"> the </w:t>
      </w:r>
      <w:r w:rsidR="001864B0">
        <w:t>dorian</w:t>
      </w:r>
      <w:r w:rsidR="002B667F" w:rsidRPr="00712B9D">
        <w:t xml:space="preserve"> </w:t>
      </w:r>
      <w:r w:rsidR="00F87CDD" w:rsidRPr="00712B9D">
        <w:t>produced a perfectly anti-symmetrical configuration</w:t>
      </w:r>
      <w:r w:rsidR="00892A59" w:rsidRPr="00712B9D">
        <w:t xml:space="preserve"> in the major scale</w:t>
      </w:r>
      <w:r w:rsidR="002B667F" w:rsidRPr="00712B9D">
        <w:t>,</w:t>
      </w:r>
      <w:r w:rsidR="004E7B3C">
        <w:t xml:space="preserve"> the same procedure around the h</w:t>
      </w:r>
      <w:r w:rsidR="002B667F" w:rsidRPr="00712B9D">
        <w:t>indu axis</w:t>
      </w:r>
      <w:r w:rsidR="00892A59" w:rsidRPr="00712B9D">
        <w:t xml:space="preserve"> in the jazz scale</w:t>
      </w:r>
      <w:r w:rsidRPr="00712B9D">
        <w:t xml:space="preserve"> produces a</w:t>
      </w:r>
      <w:r w:rsidR="00172C4B">
        <w:t xml:space="preserve"> mode configuration that is</w:t>
      </w:r>
      <w:r w:rsidRPr="00712B9D">
        <w:t xml:space="preserve"> almos</w:t>
      </w:r>
      <w:r w:rsidR="00172C4B">
        <w:t>t equally anti-symmetric,</w:t>
      </w:r>
      <w:r w:rsidRPr="00712B9D">
        <w:t xml:space="preserve"> but</w:t>
      </w:r>
      <w:r w:rsidR="00172C4B">
        <w:t xml:space="preserve"> is</w:t>
      </w:r>
      <w:r w:rsidRPr="00712B9D">
        <w:t xml:space="preserve"> </w:t>
      </w:r>
      <w:r w:rsidR="00F818B8">
        <w:t>not</w:t>
      </w:r>
      <w:r w:rsidR="00172C4B">
        <w:t xml:space="preserve">.  </w:t>
      </w:r>
      <w:r w:rsidR="002B667F" w:rsidRPr="00712B9D">
        <w:t>Another point of symmetry breaking revolves</w:t>
      </w:r>
      <w:r w:rsidR="00F87CDD" w:rsidRPr="00712B9D">
        <w:t xml:space="preserve"> around the </w:t>
      </w:r>
      <w:r w:rsidR="002C2E9E" w:rsidRPr="00712B9D">
        <w:t>lydian</w:t>
      </w:r>
      <w:r w:rsidR="00F87CDD" w:rsidRPr="00712B9D">
        <w:t xml:space="preserve"> augmented axi</w:t>
      </w:r>
      <w:r w:rsidR="002B667F" w:rsidRPr="00712B9D">
        <w:t>s.</w:t>
      </w:r>
      <w:r w:rsidR="00952808" w:rsidRPr="00712B9D">
        <w:t xml:space="preserve"> </w:t>
      </w:r>
      <w:r w:rsidR="002B667F" w:rsidRPr="00712B9D">
        <w:t xml:space="preserve"> Whereupon in the major mode </w:t>
      </w:r>
      <w:r w:rsidR="00E70257">
        <w:t xml:space="preserve">we had no structure </w:t>
      </w:r>
      <w:r w:rsidR="002B667F" w:rsidRPr="00712B9D">
        <w:t>such that we co</w:t>
      </w:r>
      <w:r w:rsidR="00F87CDD" w:rsidRPr="00712B9D">
        <w:t xml:space="preserve">uld rotate around the </w:t>
      </w:r>
      <w:r w:rsidR="002C2E9E" w:rsidRPr="00712B9D">
        <w:t>lydian</w:t>
      </w:r>
      <w:r w:rsidR="00F87CDD" w:rsidRPr="00712B9D">
        <w:t xml:space="preserve"> axi</w:t>
      </w:r>
      <w:r w:rsidR="00E70257">
        <w:t xml:space="preserve">s, we see that </w:t>
      </w:r>
      <w:r w:rsidR="002B667F" w:rsidRPr="00712B9D">
        <w:t>the</w:t>
      </w:r>
      <w:r w:rsidR="00AC07A1">
        <w:t xml:space="preserve"> two path</w:t>
      </w:r>
      <w:r w:rsidR="00F818B8">
        <w:t>s in the</w:t>
      </w:r>
      <w:r w:rsidR="002B667F" w:rsidRPr="00712B9D">
        <w:t xml:space="preserve"> jazz scale </w:t>
      </w:r>
      <w:r w:rsidR="00F818B8">
        <w:t>establish</w:t>
      </w:r>
      <w:r w:rsidR="00172C4B">
        <w:t xml:space="preserve">, at least visually, </w:t>
      </w:r>
      <w:r w:rsidR="002B667F" w:rsidRPr="00712B9D">
        <w:t xml:space="preserve">the notion of a rotation about </w:t>
      </w:r>
      <w:r w:rsidR="00F87CDD" w:rsidRPr="00712B9D">
        <w:t>the lydian augmente</w:t>
      </w:r>
      <w:r w:rsidR="00892A59" w:rsidRPr="00712B9D">
        <w:t>d mode</w:t>
      </w:r>
      <w:r w:rsidR="00E70257">
        <w:t xml:space="preserve"> and its inverse</w:t>
      </w:r>
      <w:r w:rsidR="00F87CDD" w:rsidRPr="00712B9D">
        <w:t>.</w:t>
      </w:r>
      <w:r w:rsidR="00952808" w:rsidRPr="00712B9D">
        <w:t xml:space="preserve"> </w:t>
      </w:r>
      <w:r w:rsidR="002B667F" w:rsidRPr="00712B9D">
        <w:t xml:space="preserve"> </w:t>
      </w:r>
    </w:p>
    <w:p w:rsidR="00AC07A1" w:rsidRDefault="002B667F" w:rsidP="006B3450">
      <w:r w:rsidRPr="00712B9D">
        <w:t xml:space="preserve">Furthermore, whereupon the interval between </w:t>
      </w:r>
      <w:r w:rsidR="002C2E9E" w:rsidRPr="00712B9D">
        <w:t>lydian</w:t>
      </w:r>
      <w:r w:rsidRPr="00712B9D">
        <w:t xml:space="preserve"> and </w:t>
      </w:r>
      <w:r w:rsidR="00172C4B">
        <w:t>its inverse</w:t>
      </w:r>
      <w:r w:rsidRPr="00712B9D">
        <w:t xml:space="preserve"> was a tritone, within the jazz scale this same relative distance between </w:t>
      </w:r>
      <w:r w:rsidR="002C2E9E" w:rsidRPr="00712B9D">
        <w:t>lydian</w:t>
      </w:r>
      <w:r w:rsidRPr="00712B9D">
        <w:t xml:space="preserve"> augmented and its inverse is a minor six or</w:t>
      </w:r>
      <w:r w:rsidR="00F87CDD" w:rsidRPr="00712B9D">
        <w:t xml:space="preserve"> eight </w:t>
      </w:r>
      <w:r w:rsidR="0010795E" w:rsidRPr="00712B9D">
        <w:t>P5</w:t>
      </w:r>
      <w:r w:rsidR="00086824" w:rsidRPr="00712B9D">
        <w:t xml:space="preserve"> jumps</w:t>
      </w:r>
      <w:r w:rsidR="00892A59" w:rsidRPr="00712B9D">
        <w:t>.  This is a</w:t>
      </w:r>
      <w:r w:rsidR="00086824" w:rsidRPr="00712B9D">
        <w:t xml:space="preserve"> whole step</w:t>
      </w:r>
      <w:r w:rsidRPr="00712B9D">
        <w:t xml:space="preserve"> larger than the si</w:t>
      </w:r>
      <w:r w:rsidR="001D6273">
        <w:t xml:space="preserve">milar </w:t>
      </w:r>
      <w:r w:rsidRPr="00712B9D">
        <w:t>interval in the major scale.</w:t>
      </w:r>
      <w:r w:rsidR="00907FAC">
        <w:t xml:space="preserve">  It is also a large enough interval that cannot be represented with the single accidental A-space so far discussed.  In order to discuss a transition generated by eight jumps, we would need two more scale degrees or allow double accidentals.</w:t>
      </w:r>
      <w:r w:rsidR="00CF3AD0" w:rsidRPr="00712B9D">
        <w:t xml:space="preserve"> </w:t>
      </w:r>
      <w:r w:rsidR="00952808" w:rsidRPr="00712B9D">
        <w:t xml:space="preserve"> </w:t>
      </w:r>
      <w:r w:rsidR="00907FAC">
        <w:t xml:space="preserve">Thus while these modes are perfectly well-placed within </w:t>
      </w:r>
      <w:r w:rsidR="001D6273">
        <w:t xml:space="preserve"> A-space</w:t>
      </w:r>
      <w:r w:rsidR="00AC07A1">
        <w:t xml:space="preserve"> </w:t>
      </w:r>
      <w:r w:rsidR="001D6273">
        <w:t>(</w:t>
      </w:r>
      <w:r w:rsidR="00907FAC">
        <w:t xml:space="preserve">as can be seen from the Dorian </w:t>
      </w:r>
      <w:r w:rsidR="00AC07A1">
        <w:t>basis</w:t>
      </w:r>
      <w:r w:rsidR="001D6273">
        <w:t>),</w:t>
      </w:r>
      <w:r w:rsidR="00907FAC">
        <w:t xml:space="preserve"> the accidental algebra as presented</w:t>
      </w:r>
      <w:r w:rsidR="00AC07A1">
        <w:t xml:space="preserve"> in this paper </w:t>
      </w:r>
      <w:r w:rsidR="00907FAC">
        <w:t xml:space="preserve">is not designed for </w:t>
      </w:r>
      <w:r w:rsidR="00AC07A1">
        <w:t xml:space="preserve">a </w:t>
      </w:r>
      <w:r w:rsidR="00907FAC">
        <w:t xml:space="preserve">singular </w:t>
      </w:r>
      <w:r w:rsidR="00AC07A1">
        <w:t>transition</w:t>
      </w:r>
      <w:r w:rsidR="00907FAC">
        <w:t xml:space="preserve"> of that size</w:t>
      </w:r>
      <w:r w:rsidR="001D6273">
        <w:t xml:space="preserve">… </w:t>
      </w:r>
      <w:r w:rsidR="00AC07A1">
        <w:t>th</w:t>
      </w:r>
      <w:r w:rsidR="001D6273">
        <w:t>ough of course both modes can always be</w:t>
      </w:r>
      <w:r w:rsidR="00AC07A1">
        <w:t xml:space="preserve"> reached through a succession of smaller jumps</w:t>
      </w:r>
      <w:r w:rsidR="00907FAC">
        <w:t xml:space="preserve">. </w:t>
      </w:r>
    </w:p>
    <w:p w:rsidR="008C1E69" w:rsidRPr="00712B9D" w:rsidRDefault="00CF3AD0" w:rsidP="006B3450">
      <w:r w:rsidRPr="00712B9D">
        <w:lastRenderedPageBreak/>
        <w:t>We can also see that the clean circle of a circle of fifths progression</w:t>
      </w:r>
      <w:r w:rsidR="000E23D7">
        <w:t xml:space="preserve"> </w:t>
      </w:r>
      <w:r w:rsidR="00AC07A1">
        <w:t xml:space="preserve">seen in the major scale has </w:t>
      </w:r>
      <w:r w:rsidR="00B43DF1">
        <w:t>morphed into two distinct paths; each starting and ending</w:t>
      </w:r>
      <w:r w:rsidRPr="00712B9D">
        <w:t xml:space="preserve"> the same mode</w:t>
      </w:r>
      <w:r w:rsidR="00B43DF1">
        <w:t>s</w:t>
      </w:r>
      <w:r w:rsidRPr="00712B9D">
        <w:t xml:space="preserve">, </w:t>
      </w:r>
      <w:r w:rsidR="002C2E9E" w:rsidRPr="00712B9D">
        <w:t>lydian</w:t>
      </w:r>
      <w:r w:rsidRPr="00712B9D">
        <w:t xml:space="preserve"> augmented</w:t>
      </w:r>
      <w:r w:rsidR="00B43DF1">
        <w:t xml:space="preserve"> and</w:t>
      </w:r>
      <w:r w:rsidR="001D6273">
        <w:t xml:space="preserve"> its inverse</w:t>
      </w:r>
      <w:r w:rsidR="00B43DF1">
        <w:t xml:space="preserve"> respectively, with one path </w:t>
      </w:r>
      <w:r w:rsidRPr="00712B9D">
        <w:t>containing th</w:t>
      </w:r>
      <w:r w:rsidR="00B43DF1">
        <w:t>ree modes and the other containing two.</w:t>
      </w:r>
      <w:r w:rsidRPr="00712B9D">
        <w:t xml:space="preserve"> </w:t>
      </w:r>
      <w:r w:rsidR="006B3450">
        <w:t xml:space="preserve"> It is almost as if the jazz sc</w:t>
      </w:r>
      <w:r w:rsidR="001D6273">
        <w:t>ale is created by grabbing the lydian and l</w:t>
      </w:r>
      <w:r w:rsidR="006B3450">
        <w:t>ydian inverse mode</w:t>
      </w:r>
      <w:r w:rsidR="000E23D7">
        <w:t>s</w:t>
      </w:r>
      <w:r w:rsidR="00AC07A1">
        <w:t>,</w:t>
      </w:r>
      <w:r w:rsidR="006B3450">
        <w:t xml:space="preserve"> stretching them out by a whole step, and allowing the remaining five </w:t>
      </w:r>
      <w:r w:rsidR="000E23D7">
        <w:t>modes</w:t>
      </w:r>
      <w:r w:rsidR="006B3450">
        <w:t xml:space="preserve"> to displace and relax relative to each other as in figure 9.  This is an interesting dynamical interpretation but it is too early to tell if this is merely a mnemonic consideration or if it actually points</w:t>
      </w:r>
      <w:r w:rsidR="00AC07A1">
        <w:t xml:space="preserve"> toward some underlying dynamic</w:t>
      </w:r>
      <w:r w:rsidR="006B3450">
        <w:t xml:space="preserve"> of A-space</w:t>
      </w:r>
    </w:p>
    <w:p w:rsidR="00712B9D" w:rsidRDefault="00892A59" w:rsidP="00C1199C">
      <w:r w:rsidRPr="00712B9D">
        <w:t xml:space="preserve">Our final observation </w:t>
      </w:r>
      <w:r w:rsidR="008C1E69" w:rsidRPr="00712B9D">
        <w:t>is that</w:t>
      </w:r>
      <w:r w:rsidR="00357FC9" w:rsidRPr="00712B9D">
        <w:t xml:space="preserve"> it is impossible to</w:t>
      </w:r>
      <w:r w:rsidR="004A5CD6" w:rsidRPr="00712B9D">
        <w:t xml:space="preserve"> construct a </w:t>
      </w:r>
      <w:r w:rsidR="00865D96">
        <w:t>accidental</w:t>
      </w:r>
      <w:r w:rsidR="004A5CD6" w:rsidRPr="00712B9D">
        <w:t xml:space="preserve"> network for the jazz scale w</w:t>
      </w:r>
      <w:r w:rsidR="008C1E69" w:rsidRPr="00712B9D">
        <w:t>ith</w:t>
      </w:r>
      <w:r w:rsidR="004A5CD6" w:rsidRPr="00712B9D">
        <w:t xml:space="preserve"> only singular jumps</w:t>
      </w:r>
      <w:r w:rsidR="008C1E69" w:rsidRPr="00712B9D">
        <w:t xml:space="preserve">; the smallest </w:t>
      </w:r>
      <w:r w:rsidR="00172C4B">
        <w:t>movement within the entire network</w:t>
      </w:r>
      <w:r w:rsidR="008C1E69" w:rsidRPr="00712B9D">
        <w:t xml:space="preserve"> is two </w:t>
      </w:r>
      <w:r w:rsidR="004A5CD6" w:rsidRPr="00712B9D">
        <w:t>jumps, with</w:t>
      </w:r>
      <w:r w:rsidRPr="00712B9D">
        <w:t xml:space="preserve"> some modes requiring</w:t>
      </w:r>
      <w:r w:rsidR="00AC07A1">
        <w:t xml:space="preserve"> three.  The </w:t>
      </w:r>
      <w:r w:rsidR="00172C4B">
        <w:t xml:space="preserve">jazz scale is </w:t>
      </w:r>
      <w:r w:rsidR="00AC07A1">
        <w:t xml:space="preserve">clearly </w:t>
      </w:r>
      <w:r w:rsidR="008C1E69" w:rsidRPr="00712B9D">
        <w:t>more complex</w:t>
      </w:r>
      <w:r w:rsidR="00AC07A1">
        <w:t xml:space="preserve"> than </w:t>
      </w:r>
      <w:r w:rsidR="00086824" w:rsidRPr="00712B9D">
        <w:t xml:space="preserve">the major scale in terms of its expression in </w:t>
      </w:r>
      <w:r w:rsidR="004A5CD6" w:rsidRPr="00712B9D">
        <w:t>accidental space</w:t>
      </w:r>
      <w:r w:rsidR="00172C4B">
        <w:t xml:space="preserve"> and yet it still </w:t>
      </w:r>
      <w:r w:rsidR="00AC07A1">
        <w:t xml:space="preserve">manages to </w:t>
      </w:r>
      <w:r w:rsidR="00172C4B">
        <w:t xml:space="preserve">preserves several of </w:t>
      </w:r>
      <w:r w:rsidR="00AC07A1">
        <w:t>its</w:t>
      </w:r>
      <w:r w:rsidR="000E23D7">
        <w:t xml:space="preserve"> inherent symmetries</w:t>
      </w:r>
      <w:r w:rsidR="00172C4B">
        <w:t>.</w:t>
      </w:r>
      <w:r w:rsidR="006A6CD2">
        <w:t xml:space="preserve">  This complexity however is offset by</w:t>
      </w:r>
      <w:r w:rsidR="00AC07A1">
        <w:t xml:space="preserve"> observing</w:t>
      </w:r>
      <w:r w:rsidR="00A34FBB">
        <w:t xml:space="preserve"> that a whole step can be traversed in one hop encompassing two jumps in the jazz </w:t>
      </w:r>
      <w:r w:rsidR="003A145C">
        <w:t>network</w:t>
      </w:r>
      <w:r w:rsidR="00A34FBB">
        <w:t xml:space="preserve"> while that same whole step </w:t>
      </w:r>
      <w:r w:rsidR="00B82D66">
        <w:t xml:space="preserve">requires two hops </w:t>
      </w:r>
      <w:r w:rsidR="00A34FBB">
        <w:t xml:space="preserve">in the major </w:t>
      </w:r>
      <w:r w:rsidR="003A145C">
        <w:t>network</w:t>
      </w:r>
      <w:r w:rsidR="00A34FBB">
        <w:t xml:space="preserve">.  </w:t>
      </w:r>
      <w:r w:rsidR="008C1E69" w:rsidRPr="00712B9D">
        <w:t>As will b</w:t>
      </w:r>
      <w:r w:rsidR="00086824" w:rsidRPr="00712B9D">
        <w:t>e</w:t>
      </w:r>
      <w:r w:rsidR="00172C4B">
        <w:t xml:space="preserve"> </w:t>
      </w:r>
      <w:r w:rsidR="00DE3E81">
        <w:t>immediately seen</w:t>
      </w:r>
      <w:r w:rsidR="00086824" w:rsidRPr="00712B9D">
        <w:t xml:space="preserve">, the complexity </w:t>
      </w:r>
      <w:r w:rsidR="008C1E69" w:rsidRPr="00712B9D">
        <w:t>of the jazz</w:t>
      </w:r>
      <w:r w:rsidR="00881D1C" w:rsidRPr="00712B9D">
        <w:t xml:space="preserve"> scale is </w:t>
      </w:r>
      <w:r w:rsidR="00086824" w:rsidRPr="00712B9D">
        <w:t>complementary to the simplicity of the major scale as both are p</w:t>
      </w:r>
      <w:r w:rsidR="008C1E69" w:rsidRPr="00712B9D">
        <w:t>art of a larger whole.</w:t>
      </w:r>
    </w:p>
    <w:p w:rsidR="00712B9D" w:rsidRDefault="00712B9D" w:rsidP="00C1199C">
      <w:r>
        <w:br w:type="page"/>
      </w:r>
    </w:p>
    <w:p w:rsidR="00FA264B" w:rsidRDefault="00B9610C" w:rsidP="00AC494E">
      <w:pPr>
        <w:pStyle w:val="Heading1"/>
      </w:pPr>
      <w:bookmarkStart w:id="10" w:name="_Toc428462252"/>
      <w:bookmarkStart w:id="11" w:name="_Toc429340964"/>
      <w:r w:rsidRPr="00712B9D">
        <w:lastRenderedPageBreak/>
        <w:t xml:space="preserve">The </w:t>
      </w:r>
      <w:r w:rsidR="00865D96">
        <w:t>major plus</w:t>
      </w:r>
      <w:r w:rsidR="00C80229" w:rsidRPr="00712B9D">
        <w:t xml:space="preserve"> melodic minor</w:t>
      </w:r>
      <w:r w:rsidR="00865D96">
        <w:t xml:space="preserve"> </w:t>
      </w:r>
      <w:r w:rsidR="00E13C9A" w:rsidRPr="00712B9D">
        <w:t>A-</w:t>
      </w:r>
      <w:r w:rsidR="00865D96">
        <w:t>net</w:t>
      </w:r>
      <w:r w:rsidRPr="00712B9D">
        <w:t xml:space="preserve">: </w:t>
      </w:r>
      <w:r w:rsidR="00C80229" w:rsidRPr="00712B9D">
        <w:t>the modal wheel</w:t>
      </w:r>
      <w:bookmarkEnd w:id="10"/>
      <w:r w:rsidR="00D60D74" w:rsidRPr="00712B9D">
        <w:rPr>
          <w:noProof/>
        </w:rPr>
        <mc:AlternateContent>
          <mc:Choice Requires="wpi">
            <w:drawing>
              <wp:anchor distT="0" distB="0" distL="114300" distR="114300" simplePos="0" relativeHeight="251685888" behindDoc="0" locked="0" layoutInCell="1" allowOverlap="1" wp14:anchorId="41D4420D" wp14:editId="06F6D5C7">
                <wp:simplePos x="0" y="0"/>
                <wp:positionH relativeFrom="column">
                  <wp:posOffset>7223085</wp:posOffset>
                </wp:positionH>
                <wp:positionV relativeFrom="paragraph">
                  <wp:posOffset>532130</wp:posOffset>
                </wp:positionV>
                <wp:extent cx="244080" cy="3093480"/>
                <wp:effectExtent l="38100" t="57150" r="60960" b="50165"/>
                <wp:wrapNone/>
                <wp:docPr id="50" name="Ink 50"/>
                <wp:cNvGraphicFramePr/>
                <a:graphic xmlns:a="http://schemas.openxmlformats.org/drawingml/2006/main">
                  <a:graphicData uri="http://schemas.microsoft.com/office/word/2010/wordprocessingInk">
                    <w14:contentPart bwMode="auto" r:id="rId17">
                      <w14:nvContentPartPr>
                        <w14:cNvContentPartPr/>
                      </w14:nvContentPartPr>
                      <w14:xfrm>
                        <a:off x="0" y="0"/>
                        <a:ext cx="244080" cy="3093480"/>
                      </w14:xfrm>
                    </w14:contentPart>
                  </a:graphicData>
                </a:graphic>
              </wp:anchor>
            </w:drawing>
          </mc:Choice>
          <mc:Fallback>
            <w:pict>
              <v:shapetype w14:anchorId="19C807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567.75pt;margin-top:40.9pt;width:21.2pt;height:245.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">
                <v:imagedata r:id="rId18" o:title=""/>
              </v:shape>
            </w:pict>
          </mc:Fallback>
        </mc:AlternateContent>
      </w:r>
      <w:bookmarkEnd w:id="11"/>
    </w:p>
    <w:p w:rsidR="00AC494E" w:rsidRDefault="00A80B6F" w:rsidP="00AC494E">
      <w:pPr>
        <w:ind w:firstLine="0"/>
        <w:jc w:val="center"/>
      </w:pPr>
      <w:r>
        <w:rPr>
          <w:noProof/>
        </w:rPr>
        <w:drawing>
          <wp:inline distT="0" distB="0" distL="0" distR="0" wp14:anchorId="4673D9BB" wp14:editId="6574BBBD">
            <wp:extent cx="5315099" cy="4126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173" cy="4150184"/>
                    </a:xfrm>
                    <a:prstGeom prst="rect">
                      <a:avLst/>
                    </a:prstGeom>
                    <a:noFill/>
                  </pic:spPr>
                </pic:pic>
              </a:graphicData>
            </a:graphic>
          </wp:inline>
        </w:drawing>
      </w:r>
    </w:p>
    <w:p w:rsidR="00AC494E" w:rsidRPr="00AC494E" w:rsidRDefault="00AC494E" w:rsidP="00AC494E">
      <w:pPr>
        <w:ind w:firstLine="0"/>
        <w:jc w:val="center"/>
      </w:pPr>
      <w:r>
        <w:t>Figure 10</w:t>
      </w:r>
      <w:r w:rsidRPr="00712B9D">
        <w:t>: Maj</w:t>
      </w:r>
      <w:r>
        <w:t xml:space="preserve">or and jazz </w:t>
      </w:r>
      <w:r w:rsidRPr="00712B9D">
        <w:t>modes in A-space: the modal wheel</w:t>
      </w:r>
      <w:r>
        <w:t>.</w:t>
      </w:r>
    </w:p>
    <w:p w:rsidR="000D3FF3" w:rsidRPr="00712B9D" w:rsidRDefault="00F32175" w:rsidP="00C1199C">
      <w:r>
        <w:t xml:space="preserve">While </w:t>
      </w:r>
      <w:r w:rsidR="00AA724B">
        <w:t xml:space="preserve">the jazz </w:t>
      </w:r>
      <w:r w:rsidR="00F85ECD" w:rsidRPr="00712B9D">
        <w:t>network</w:t>
      </w:r>
      <w:r w:rsidR="00336560" w:rsidRPr="00712B9D">
        <w:t xml:space="preserve"> consisted entirely</w:t>
      </w:r>
      <w:r w:rsidR="00FA264B" w:rsidRPr="00712B9D">
        <w:t xml:space="preserve"> of two or three </w:t>
      </w:r>
      <w:r>
        <w:t xml:space="preserve">simultaneous </w:t>
      </w:r>
      <w:r w:rsidR="00FA264B" w:rsidRPr="00712B9D">
        <w:t>jumps,</w:t>
      </w:r>
      <w:r>
        <w:t xml:space="preserve"> </w:t>
      </w:r>
      <w:r w:rsidR="00336560" w:rsidRPr="00712B9D">
        <w:t>when we</w:t>
      </w:r>
      <w:r w:rsidR="00AA724B">
        <w:t xml:space="preserve"> combine it with the major</w:t>
      </w:r>
      <w:r w:rsidR="00376859">
        <w:t xml:space="preserve"> network we arrive at a network </w:t>
      </w:r>
      <w:r w:rsidR="00AA724B">
        <w:t>with</w:t>
      </w:r>
      <w:r w:rsidR="00336560" w:rsidRPr="00712B9D">
        <w:t xml:space="preserve"> only singular jumps</w:t>
      </w:r>
      <w:r>
        <w:t>,</w:t>
      </w:r>
      <w:r w:rsidR="00376859">
        <w:t xml:space="preserve"> as is shown in figure 10</w:t>
      </w:r>
      <w:r w:rsidR="00171329" w:rsidRPr="00712B9D">
        <w:t>.</w:t>
      </w:r>
      <w:r w:rsidR="00B43DF1">
        <w:t xml:space="preserve">  The </w:t>
      </w:r>
      <w:r w:rsidR="00B43DF1" w:rsidRPr="00B43DF1">
        <w:rPr>
          <w:i/>
        </w:rPr>
        <w:t>modal wheel</w:t>
      </w:r>
      <w:r w:rsidR="000F4C34">
        <w:t xml:space="preserve"> will refer to the</w:t>
      </w:r>
      <w:r w:rsidR="00171329" w:rsidRPr="00712B9D">
        <w:t xml:space="preserve"> </w:t>
      </w:r>
      <w:r w:rsidR="00C92256" w:rsidRPr="00712B9D">
        <w:t>major and melodic minor scales</w:t>
      </w:r>
      <w:r w:rsidR="000F4C34">
        <w:t>’ accidental network</w:t>
      </w:r>
      <w:r w:rsidR="00C92256" w:rsidRPr="00712B9D">
        <w:t xml:space="preserve"> </w:t>
      </w:r>
      <w:r w:rsidR="00B43DF1">
        <w:t>with only</w:t>
      </w:r>
      <w:r w:rsidR="00B540CC">
        <w:t xml:space="preserve"> </w:t>
      </w:r>
      <w:r w:rsidR="00171329" w:rsidRPr="00712B9D">
        <w:t xml:space="preserve">singular </w:t>
      </w:r>
      <w:r w:rsidR="00F85ECD" w:rsidRPr="00712B9D">
        <w:t>flat</w:t>
      </w:r>
      <w:r w:rsidR="00171329" w:rsidRPr="00712B9D">
        <w:t xml:space="preserve"> jumps</w:t>
      </w:r>
      <w:r w:rsidR="00B43DF1">
        <w:t xml:space="preserve">.  </w:t>
      </w:r>
      <w:r w:rsidR="00AA724B">
        <w:t>The network obeys</w:t>
      </w:r>
      <w:r w:rsidR="000D3FF3" w:rsidRPr="00712B9D">
        <w:t xml:space="preserve"> the same accidental algebra established before</w:t>
      </w:r>
      <w:r w:rsidR="00FA264B" w:rsidRPr="00712B9D">
        <w:t xml:space="preserve"> </w:t>
      </w:r>
      <w:r w:rsidR="007542FF" w:rsidRPr="00712B9D">
        <w:t xml:space="preserve">and </w:t>
      </w:r>
      <w:r w:rsidR="000D3FF3" w:rsidRPr="00712B9D">
        <w:t>w</w:t>
      </w:r>
      <w:r w:rsidR="002E535C">
        <w:t xml:space="preserve">e have outlined </w:t>
      </w:r>
      <w:r w:rsidR="00B540CC">
        <w:t>the base</w:t>
      </w:r>
      <w:r w:rsidR="000D3FF3" w:rsidRPr="00712B9D">
        <w:t>s used in the</w:t>
      </w:r>
      <w:r w:rsidR="00336560" w:rsidRPr="00712B9D">
        <w:t xml:space="preserve"> </w:t>
      </w:r>
      <w:r>
        <w:t>previous analysis</w:t>
      </w:r>
      <w:r w:rsidR="000D3FF3" w:rsidRPr="00712B9D">
        <w:t xml:space="preserve">. </w:t>
      </w:r>
      <w:r w:rsidR="00952808" w:rsidRPr="00712B9D">
        <w:t xml:space="preserve"> </w:t>
      </w:r>
      <w:r w:rsidR="00AF1920">
        <w:t>We notice that as they do individually within their own scales</w:t>
      </w:r>
      <w:r w:rsidR="00171329" w:rsidRPr="00712B9D">
        <w:t>, the</w:t>
      </w:r>
      <w:r w:rsidR="00F85ECD" w:rsidRPr="00712B9D">
        <w:t xml:space="preserve"> palindromic dorian and </w:t>
      </w:r>
      <w:r w:rsidR="00171329" w:rsidRPr="00712B9D">
        <w:t>h</w:t>
      </w:r>
      <w:r w:rsidR="000D3FF3" w:rsidRPr="00712B9D">
        <w:t>indu</w:t>
      </w:r>
      <w:r w:rsidR="00F85ECD" w:rsidRPr="00712B9D">
        <w:t xml:space="preserve"> mode</w:t>
      </w:r>
      <w:r w:rsidR="00AF1920">
        <w:t>s</w:t>
      </w:r>
      <w:r w:rsidR="00F85ECD" w:rsidRPr="00712B9D">
        <w:t xml:space="preserve"> form a</w:t>
      </w:r>
      <w:r w:rsidR="000D3FF3" w:rsidRPr="00712B9D">
        <w:t xml:space="preserve"> rotation ax</w:t>
      </w:r>
      <w:r w:rsidR="00336560" w:rsidRPr="00712B9D">
        <w:t xml:space="preserve">is about which the intervallic </w:t>
      </w:r>
      <w:r w:rsidR="001864B0" w:rsidRPr="00712B9D">
        <w:t>spellings of the modes are</w:t>
      </w:r>
      <w:r w:rsidR="00F85ECD" w:rsidRPr="00712B9D">
        <w:t xml:space="preserve"> exact</w:t>
      </w:r>
      <w:r w:rsidR="000D3FF3" w:rsidRPr="00712B9D">
        <w:t xml:space="preserve"> inverses of each other.</w:t>
      </w:r>
      <w:r w:rsidR="00952808" w:rsidRPr="00712B9D">
        <w:t xml:space="preserve"> </w:t>
      </w:r>
      <w:r w:rsidR="000D3FF3" w:rsidRPr="00712B9D">
        <w:t xml:space="preserve"> We also note th</w:t>
      </w:r>
      <w:r w:rsidR="002C2E9E" w:rsidRPr="00712B9D">
        <w:t xml:space="preserve">at in terms of chord quality, </w:t>
      </w:r>
      <w:r w:rsidR="000D3FF3" w:rsidRPr="00712B9D">
        <w:t xml:space="preserve">every major quality has an inverse in the minor </w:t>
      </w:r>
      <w:r w:rsidR="000D3FF3" w:rsidRPr="00712B9D">
        <w:lastRenderedPageBreak/>
        <w:t>quality</w:t>
      </w:r>
      <w:r w:rsidR="00F85ECD" w:rsidRPr="00712B9D">
        <w:t xml:space="preserve">, </w:t>
      </w:r>
      <w:r w:rsidR="00AF1920">
        <w:t xml:space="preserve">with the </w:t>
      </w:r>
      <w:r w:rsidR="00336560" w:rsidRPr="00712B9D">
        <w:t>exception of the minor-</w:t>
      </w:r>
      <w:r w:rsidR="000D3FF3" w:rsidRPr="00712B9D">
        <w:t>major jazz mode.</w:t>
      </w:r>
      <w:r w:rsidR="00952808" w:rsidRPr="00712B9D">
        <w:t xml:space="preserve"> </w:t>
      </w:r>
      <w:r w:rsidR="000D3FF3" w:rsidRPr="00712B9D">
        <w:t xml:space="preserve"> We can </w:t>
      </w:r>
      <w:r w:rsidR="00376859">
        <w:t>also immediately calculate</w:t>
      </w:r>
      <w:r w:rsidR="00336560" w:rsidRPr="00712B9D">
        <w:t xml:space="preserve"> that the d</w:t>
      </w:r>
      <w:r w:rsidR="000D3FF3" w:rsidRPr="00712B9D">
        <w:t>orian m</w:t>
      </w:r>
      <w:r w:rsidR="00B02AF3">
        <w:t>ode is P8 distant</w:t>
      </w:r>
      <w:r w:rsidR="00336560" w:rsidRPr="00712B9D">
        <w:t xml:space="preserve"> from the h</w:t>
      </w:r>
      <w:r w:rsidR="000D3FF3" w:rsidRPr="00712B9D">
        <w:t>indu mode</w:t>
      </w:r>
      <w:r w:rsidR="00A1418C">
        <w:t xml:space="preserve"> by counting arrows</w:t>
      </w:r>
      <w:r w:rsidR="00376859">
        <w:t xml:space="preserve">.  </w:t>
      </w:r>
      <w:r w:rsidR="00B02AF3">
        <w:t>Viewed another way, t</w:t>
      </w:r>
      <w:r w:rsidR="000D3FF3" w:rsidRPr="00712B9D">
        <w:t>he two palindromic modes about whi</w:t>
      </w:r>
      <w:r w:rsidR="003201BF">
        <w:t xml:space="preserve">ch the scales are </w:t>
      </w:r>
      <w:r w:rsidR="00D12DF9">
        <w:t xml:space="preserve">inversely </w:t>
      </w:r>
      <w:r w:rsidR="003201BF">
        <w:t xml:space="preserve">symmetric are </w:t>
      </w:r>
      <w:r w:rsidR="00D12DF9">
        <w:t>“</w:t>
      </w:r>
      <w:r w:rsidR="000D3FF3" w:rsidRPr="00712B9D">
        <w:t>connected</w:t>
      </w:r>
      <w:r w:rsidR="00D12DF9">
        <w:t>”</w:t>
      </w:r>
      <w:r w:rsidR="000D3FF3" w:rsidRPr="00712B9D">
        <w:t xml:space="preserve"> </w:t>
      </w:r>
      <w:r w:rsidR="00AA724B">
        <w:t>to each other through an interval that is itself palindromic</w:t>
      </w:r>
      <w:r w:rsidR="00B02AF3">
        <w:t xml:space="preserve"> and won’t change under inversion</w:t>
      </w:r>
      <w:r w:rsidR="000D3FF3" w:rsidRPr="00712B9D">
        <w:t>.</w:t>
      </w:r>
      <w:r w:rsidR="00952808" w:rsidRPr="00712B9D">
        <w:t xml:space="preserve"> </w:t>
      </w:r>
      <w:r w:rsidR="000D3FF3" w:rsidRPr="00712B9D">
        <w:t xml:space="preserve"> </w:t>
      </w:r>
      <w:r w:rsidR="00A1418C">
        <w:t xml:space="preserve">This is similar to the axis between lydian and it’s inverse </w:t>
      </w:r>
      <w:r w:rsidR="00AA724B">
        <w:t xml:space="preserve">that is also connected by a palindromic interval, the TT, and </w:t>
      </w:r>
      <w:r w:rsidR="000D3FF3" w:rsidRPr="00712B9D">
        <w:t>about which</w:t>
      </w:r>
      <w:r w:rsidR="00336560" w:rsidRPr="00712B9D">
        <w:t xml:space="preserve"> the total number of </w:t>
      </w:r>
      <w:r w:rsidR="000D3FF3" w:rsidRPr="00712B9D">
        <w:t>operators</w:t>
      </w:r>
      <w:r w:rsidR="00A1418C">
        <w:t xml:space="preserve"> and modes are the same but rearranged</w:t>
      </w:r>
      <w:r w:rsidR="00336560" w:rsidRPr="00712B9D">
        <w:t>.</w:t>
      </w:r>
      <w:r w:rsidR="00A1418C">
        <w:t xml:space="preserve">  When we take these measurements into account, </w:t>
      </w:r>
      <w:r w:rsidR="00376859">
        <w:t xml:space="preserve">we </w:t>
      </w:r>
      <w:r w:rsidR="00336560" w:rsidRPr="00712B9D">
        <w:t xml:space="preserve"> see that the modal wheel is actually a</w:t>
      </w:r>
      <w:r w:rsidR="00AF1920">
        <w:t>n ellipse with a major axis</w:t>
      </w:r>
      <w:r w:rsidR="009E6957">
        <w:t xml:space="preserve"> of P8 and a </w:t>
      </w:r>
      <w:r w:rsidR="003201BF">
        <w:t>minor</w:t>
      </w:r>
      <w:r w:rsidR="00AF1920">
        <w:t xml:space="preserve"> axis of</w:t>
      </w:r>
      <w:r w:rsidR="00336560" w:rsidRPr="00712B9D">
        <w:t xml:space="preserve"> TT.</w:t>
      </w:r>
    </w:p>
    <w:p w:rsidR="00712B9D" w:rsidRDefault="000D3FF3" w:rsidP="00C1199C">
      <w:r w:rsidRPr="00712B9D">
        <w:t>One of the most important observations about the modal wheel is the uniqueness</w:t>
      </w:r>
      <w:r w:rsidR="00B003FA">
        <w:t xml:space="preserve"> of its construction; t</w:t>
      </w:r>
      <w:r w:rsidRPr="00712B9D">
        <w:t>here is no other way to</w:t>
      </w:r>
      <w:r w:rsidR="007D5C15">
        <w:t xml:space="preserve"> </w:t>
      </w:r>
      <w:r w:rsidR="00B003FA">
        <w:t>construct it with</w:t>
      </w:r>
      <w:r w:rsidRPr="00712B9D">
        <w:t xml:space="preserve"> </w:t>
      </w:r>
      <w:r w:rsidR="009043C2" w:rsidRPr="00712B9D">
        <w:t>singular</w:t>
      </w:r>
      <w:r w:rsidR="00336560" w:rsidRPr="00712B9D">
        <w:t xml:space="preserve"> jumps</w:t>
      </w:r>
      <w:r w:rsidRPr="00712B9D">
        <w:t xml:space="preserve">. </w:t>
      </w:r>
      <w:r w:rsidR="00952808" w:rsidRPr="00712B9D">
        <w:t xml:space="preserve"> </w:t>
      </w:r>
      <w:r w:rsidR="007542FF" w:rsidRPr="00712B9D">
        <w:t>There are many</w:t>
      </w:r>
      <w:r w:rsidRPr="00712B9D">
        <w:t xml:space="preserve"> alternative wa</w:t>
      </w:r>
      <w:r w:rsidR="007D5C15">
        <w:t xml:space="preserve">ys to </w:t>
      </w:r>
      <w:r w:rsidR="002C0F6D">
        <w:t>inter-</w:t>
      </w:r>
      <w:r w:rsidR="007D5C15">
        <w:t>connect the</w:t>
      </w:r>
      <w:r w:rsidR="007542FF" w:rsidRPr="00712B9D">
        <w:t xml:space="preserve"> mode</w:t>
      </w:r>
      <w:r w:rsidR="007D5C15">
        <w:t>s with</w:t>
      </w:r>
      <w:r w:rsidR="007542FF" w:rsidRPr="00712B9D">
        <w:t xml:space="preserve"> two, </w:t>
      </w:r>
      <w:r w:rsidRPr="00712B9D">
        <w:t>three</w:t>
      </w:r>
      <w:r w:rsidR="007542FF" w:rsidRPr="00712B9D">
        <w:t>,</w:t>
      </w:r>
      <w:r w:rsidRPr="00712B9D">
        <w:t xml:space="preserve"> or </w:t>
      </w:r>
      <w:r w:rsidR="00336560" w:rsidRPr="00712B9D">
        <w:t xml:space="preserve">more simultaneous </w:t>
      </w:r>
      <w:r w:rsidRPr="00712B9D">
        <w:t xml:space="preserve">jumps, </w:t>
      </w:r>
      <w:r w:rsidR="00336560" w:rsidRPr="00712B9D">
        <w:t xml:space="preserve">but the modal wheel remains unique </w:t>
      </w:r>
      <w:r w:rsidR="002C0F6D">
        <w:t>in requiring</w:t>
      </w:r>
      <w:r w:rsidR="007D5C15">
        <w:t xml:space="preserve"> only singular</w:t>
      </w:r>
      <w:r w:rsidRPr="00712B9D">
        <w:t xml:space="preserve"> jumps.</w:t>
      </w:r>
      <w:r w:rsidR="002C0F6D">
        <w:t xml:space="preserve">  In </w:t>
      </w:r>
      <w:r w:rsidR="00252F39">
        <w:t xml:space="preserve">the language of </w:t>
      </w:r>
      <w:r w:rsidR="002C0F6D">
        <w:t>graph theory, this is means that the major network and the mod</w:t>
      </w:r>
      <w:r w:rsidR="00376859">
        <w:t>al wheel are the only two simply</w:t>
      </w:r>
      <w:r w:rsidR="00252F39">
        <w:t xml:space="preserve"> connected</w:t>
      </w:r>
      <w:r w:rsidR="002C0F6D">
        <w:t xml:space="preserve"> graphs in A-space.</w:t>
      </w:r>
      <w:r w:rsidR="00952808" w:rsidRPr="00712B9D">
        <w:t xml:space="preserve"> </w:t>
      </w:r>
      <w:r w:rsidR="00336560" w:rsidRPr="00712B9D">
        <w:t xml:space="preserve"> To examine </w:t>
      </w:r>
      <w:r w:rsidRPr="00712B9D">
        <w:t>further what the modal wheel m</w:t>
      </w:r>
      <w:r w:rsidR="00336560" w:rsidRPr="00712B9D">
        <w:t>eans in relation to other modes</w:t>
      </w:r>
      <w:r w:rsidRPr="00712B9D">
        <w:t xml:space="preserve">, let us add another </w:t>
      </w:r>
      <w:r w:rsidR="00376859">
        <w:t>scale</w:t>
      </w:r>
      <w:r w:rsidR="00434A8C">
        <w:t xml:space="preserve"> </w:t>
      </w:r>
      <w:r w:rsidRPr="00712B9D">
        <w:t xml:space="preserve">into accidental space and see </w:t>
      </w:r>
      <w:r w:rsidR="00376859">
        <w:t>how that affects o</w:t>
      </w:r>
      <w:r w:rsidR="00336560" w:rsidRPr="00712B9D">
        <w:t>ur network.</w:t>
      </w:r>
      <w:r w:rsidRPr="00712B9D">
        <w:t xml:space="preserve"> </w:t>
      </w:r>
    </w:p>
    <w:p w:rsidR="00712B9D" w:rsidRDefault="00712B9D" w:rsidP="00C1199C"/>
    <w:p w:rsidR="00712B9D" w:rsidRDefault="00712B9D" w:rsidP="00C1199C">
      <w:r>
        <w:br w:type="page"/>
      </w:r>
    </w:p>
    <w:p w:rsidR="000D3FF3" w:rsidRDefault="000D3FF3" w:rsidP="00D7139A">
      <w:pPr>
        <w:pStyle w:val="Heading1"/>
        <w:spacing w:line="360" w:lineRule="auto"/>
        <w:rPr>
          <w:noProof/>
        </w:rPr>
      </w:pPr>
      <w:bookmarkStart w:id="12" w:name="_Toc428462253"/>
      <w:bookmarkStart w:id="13" w:name="_Toc429340965"/>
      <w:r w:rsidRPr="00712B9D">
        <w:lastRenderedPageBreak/>
        <w:t>The modal wheel plus</w:t>
      </w:r>
      <w:r w:rsidR="00F87A56" w:rsidRPr="00712B9D">
        <w:t xml:space="preserve"> </w:t>
      </w:r>
      <w:r w:rsidR="00F82EF6">
        <w:t>neapolitan major</w:t>
      </w:r>
      <w:r w:rsidR="00F87A56" w:rsidRPr="00712B9D">
        <w:t>: the diatonic wheel</w:t>
      </w:r>
      <w:bookmarkEnd w:id="12"/>
      <w:bookmarkEnd w:id="13"/>
    </w:p>
    <w:p w:rsidR="00AC494E" w:rsidRPr="00AC494E" w:rsidRDefault="00D932DE" w:rsidP="00AC494E">
      <w:pPr>
        <w:ind w:firstLine="0"/>
        <w:jc w:val="center"/>
      </w:pPr>
      <w:r>
        <w:rPr>
          <w:noProof/>
        </w:rPr>
        <w:drawing>
          <wp:inline distT="0" distB="0" distL="0" distR="0" wp14:anchorId="4A533593" wp14:editId="753B222A">
            <wp:extent cx="5067132" cy="307723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4775" cy="3087944"/>
                    </a:xfrm>
                    <a:prstGeom prst="rect">
                      <a:avLst/>
                    </a:prstGeom>
                    <a:noFill/>
                  </pic:spPr>
                </pic:pic>
              </a:graphicData>
            </a:graphic>
          </wp:inline>
        </w:drawing>
      </w:r>
    </w:p>
    <w:p w:rsidR="000D3FF3" w:rsidRPr="00712B9D" w:rsidRDefault="00025C0B" w:rsidP="007566C7">
      <w:pPr>
        <w:ind w:firstLine="0"/>
        <w:jc w:val="center"/>
      </w:pPr>
      <w:r>
        <w:t>Figure 11</w:t>
      </w:r>
      <w:r w:rsidR="00C1199C">
        <w:t xml:space="preserve">: Major, jazz, and </w:t>
      </w:r>
      <w:r w:rsidR="00F82EF6">
        <w:t>neapolitan major</w:t>
      </w:r>
      <w:r w:rsidR="000D3FF3" w:rsidRPr="00712B9D">
        <w:t xml:space="preserve"> modes</w:t>
      </w:r>
      <w:r w:rsidR="00C1199C">
        <w:t xml:space="preserve"> in A-space: the diatonic wheel.</w:t>
      </w:r>
    </w:p>
    <w:p w:rsidR="00712283" w:rsidRDefault="008B549D" w:rsidP="00C1199C">
      <w:r>
        <w:t xml:space="preserve">Here we see the </w:t>
      </w:r>
      <w:r w:rsidR="000D3FF3" w:rsidRPr="00712B9D">
        <w:t xml:space="preserve">mapping of the </w:t>
      </w:r>
      <w:r w:rsidR="00F82EF6">
        <w:t>neapolitan major</w:t>
      </w:r>
      <w:r>
        <w:t xml:space="preserve"> modes </w:t>
      </w:r>
      <w:r w:rsidR="000D3FF3" w:rsidRPr="00712B9D">
        <w:t>relative to the modal wheel.</w:t>
      </w:r>
      <w:r w:rsidR="00F87A56" w:rsidRPr="00712B9D">
        <w:t xml:space="preserve"> </w:t>
      </w:r>
      <w:r w:rsidR="00952808" w:rsidRPr="00712B9D">
        <w:t xml:space="preserve"> </w:t>
      </w:r>
      <w:r w:rsidR="00F87A56" w:rsidRPr="00712B9D">
        <w:t xml:space="preserve">The inclusion of the </w:t>
      </w:r>
      <w:r w:rsidR="00F82EF6">
        <w:t>neapolitan major</w:t>
      </w:r>
      <w:r w:rsidR="00F87A56" w:rsidRPr="00712B9D">
        <w:t xml:space="preserve"> mode e</w:t>
      </w:r>
      <w:r w:rsidR="00984DAB" w:rsidRPr="00712B9D">
        <w:t xml:space="preserve">xhausts the possibilities for </w:t>
      </w:r>
      <w:r w:rsidR="00F87A56" w:rsidRPr="00712B9D">
        <w:t>heptatonic</w:t>
      </w:r>
      <w:r w:rsidR="00984DAB" w:rsidRPr="00712B9D">
        <w:t xml:space="preserve"> scale</w:t>
      </w:r>
      <w:r w:rsidR="00B003FA">
        <w:t>s with only whole and half-step spelling  giving rise to it’s</w:t>
      </w:r>
      <w:r w:rsidR="00093405">
        <w:t xml:space="preserve"> name</w:t>
      </w:r>
      <w:r w:rsidR="00B003FA">
        <w:t>, the</w:t>
      </w:r>
      <w:r w:rsidR="009043C2" w:rsidRPr="00712B9D">
        <w:t xml:space="preserve"> </w:t>
      </w:r>
      <w:r w:rsidR="009043C2" w:rsidRPr="00712B9D">
        <w:rPr>
          <w:i/>
        </w:rPr>
        <w:t>diatonic wheel</w:t>
      </w:r>
      <w:r w:rsidR="00F87A56" w:rsidRPr="00712B9D">
        <w:t xml:space="preserve">. </w:t>
      </w:r>
      <w:r w:rsidR="00952808" w:rsidRPr="00712B9D">
        <w:t xml:space="preserve"> </w:t>
      </w:r>
      <w:r w:rsidR="00B27618">
        <w:t xml:space="preserve">One can </w:t>
      </w:r>
      <w:r w:rsidR="00D12DF9">
        <w:t>deduct</w:t>
      </w:r>
      <w:r w:rsidR="00B27618">
        <w:t xml:space="preserve"> from the diagram that</w:t>
      </w:r>
      <w:r w:rsidR="00DF03A7">
        <w:t xml:space="preserve"> the </w:t>
      </w:r>
      <w:r w:rsidR="00D12DF9">
        <w:t>n</w:t>
      </w:r>
      <w:r w:rsidR="00B27618">
        <w:t>eapolitan</w:t>
      </w:r>
      <w:r w:rsidR="00D12DF9">
        <w:t xml:space="preserve"> major</w:t>
      </w:r>
      <w:r w:rsidR="00DF03A7">
        <w:t xml:space="preserve"> accidental network</w:t>
      </w:r>
      <w:r w:rsidR="00B27618">
        <w:t xml:space="preserve"> alone would </w:t>
      </w:r>
      <w:r>
        <w:t xml:space="preserve">have </w:t>
      </w:r>
      <w:r w:rsidR="00DF03A7">
        <w:t xml:space="preserve">some </w:t>
      </w:r>
      <w:r w:rsidR="00B27618">
        <w:t>modal transitions re</w:t>
      </w:r>
      <w:r w:rsidR="00DF03A7">
        <w:t xml:space="preserve">quiring five </w:t>
      </w:r>
      <w:r w:rsidR="00B27618">
        <w:t>simultaneous jumps</w:t>
      </w:r>
      <w:r w:rsidR="00336560" w:rsidRPr="00712B9D">
        <w:t xml:space="preserve">.  However, when attached to the modal wheel we </w:t>
      </w:r>
      <w:r w:rsidR="00D12DF9">
        <w:t>see that each n</w:t>
      </w:r>
      <w:r w:rsidR="00B27618">
        <w:t>eapolitan</w:t>
      </w:r>
      <w:r w:rsidR="00D12DF9">
        <w:t xml:space="preserve"> major mode is</w:t>
      </w:r>
      <w:r w:rsidR="00336560" w:rsidRPr="00712B9D">
        <w:t xml:space="preserve"> only one jump removed from the modal wheel</w:t>
      </w:r>
      <w:r w:rsidR="004334FB">
        <w:t xml:space="preserve"> and if we minimize</w:t>
      </w:r>
      <w:r w:rsidR="00712283">
        <w:t xml:space="preserve"> the number of jumps (not distance)</w:t>
      </w:r>
      <w:r>
        <w:t xml:space="preserve"> relative to the absolute mode</w:t>
      </w:r>
      <w:r w:rsidR="004334FB">
        <w:t>, each placement is unique</w:t>
      </w:r>
      <w:r w:rsidR="00336560" w:rsidRPr="00712B9D">
        <w:t xml:space="preserve">.  This defines the </w:t>
      </w:r>
      <w:r w:rsidR="00B27618">
        <w:t>relationship of</w:t>
      </w:r>
      <w:r w:rsidR="009043C2" w:rsidRPr="00712B9D">
        <w:t xml:space="preserve"> </w:t>
      </w:r>
      <w:r w:rsidR="00336560" w:rsidRPr="00712B9D">
        <w:t>the modal wheel</w:t>
      </w:r>
      <w:r w:rsidR="009043C2" w:rsidRPr="00712B9D">
        <w:t xml:space="preserve"> relative to </w:t>
      </w:r>
      <w:r w:rsidR="00336560" w:rsidRPr="00712B9D">
        <w:t>every other m</w:t>
      </w:r>
      <w:r w:rsidR="001864B0">
        <w:t>ode and thus every other scale</w:t>
      </w:r>
      <w:r w:rsidR="00712283">
        <w:t>:  i</w:t>
      </w:r>
      <w:r w:rsidR="00336560" w:rsidRPr="00712B9D">
        <w:t xml:space="preserve">t is the most stable </w:t>
      </w:r>
      <w:r w:rsidR="00D12DF9">
        <w:t xml:space="preserve">modal </w:t>
      </w:r>
      <w:r w:rsidR="00336560" w:rsidRPr="00712B9D">
        <w:t xml:space="preserve">configuration </w:t>
      </w:r>
      <w:r w:rsidR="00D12DF9">
        <w:t>in A-space</w:t>
      </w:r>
      <w:r w:rsidR="001B1DCC">
        <w:t xml:space="preserve"> and every other scale “hangs” off of it</w:t>
      </w:r>
      <w:r w:rsidR="00D12DF9">
        <w:t xml:space="preserve">.  </w:t>
      </w:r>
      <w:r w:rsidR="00D12DF9" w:rsidRPr="00DF03A7">
        <w:rPr>
          <w:color w:val="FF0000"/>
        </w:rPr>
        <w:t xml:space="preserve">As an example, </w:t>
      </w:r>
      <w:r w:rsidRPr="00DF03A7">
        <w:rPr>
          <w:color w:val="FF0000"/>
        </w:rPr>
        <w:t>the diatonic wheel presents no</w:t>
      </w:r>
      <w:r w:rsidR="004334FB" w:rsidRPr="00DF03A7">
        <w:rPr>
          <w:color w:val="FF0000"/>
        </w:rPr>
        <w:t xml:space="preserve"> alternatives in how to</w:t>
      </w:r>
      <w:r w:rsidR="00712283" w:rsidRPr="00DF03A7">
        <w:rPr>
          <w:color w:val="FF0000"/>
        </w:rPr>
        <w:t xml:space="preserve"> place the </w:t>
      </w:r>
      <w:r w:rsidR="00712283" w:rsidRPr="00DF03A7">
        <w:rPr>
          <w:color w:val="FF0000"/>
        </w:rPr>
        <w:lastRenderedPageBreak/>
        <w:t xml:space="preserve">neapolitan modes based on the rule of minimal singular jumps; but </w:t>
      </w:r>
      <w:r w:rsidRPr="00DF03A7">
        <w:rPr>
          <w:color w:val="FF0000"/>
        </w:rPr>
        <w:t xml:space="preserve">for this to happen </w:t>
      </w:r>
      <w:r w:rsidR="004334FB" w:rsidRPr="00DF03A7">
        <w:rPr>
          <w:color w:val="FF0000"/>
        </w:rPr>
        <w:t xml:space="preserve"> requires </w:t>
      </w:r>
      <w:r w:rsidR="00712283" w:rsidRPr="00DF03A7">
        <w:rPr>
          <w:color w:val="FF0000"/>
        </w:rPr>
        <w:t xml:space="preserve">that </w:t>
      </w:r>
      <w:r w:rsidR="004334FB" w:rsidRPr="00DF03A7">
        <w:rPr>
          <w:color w:val="FF0000"/>
        </w:rPr>
        <w:t xml:space="preserve">the modal wheel </w:t>
      </w:r>
      <w:r w:rsidR="00712283" w:rsidRPr="00DF03A7">
        <w:rPr>
          <w:color w:val="FF0000"/>
        </w:rPr>
        <w:t>already be present</w:t>
      </w:r>
      <w:r w:rsidR="004334FB" w:rsidRPr="00DF03A7">
        <w:rPr>
          <w:color w:val="FF0000"/>
        </w:rPr>
        <w:t>.</w:t>
      </w:r>
    </w:p>
    <w:p w:rsidR="00752E9F" w:rsidRPr="00DF03A7" w:rsidRDefault="00712283" w:rsidP="00C1199C">
      <w:pPr>
        <w:rPr>
          <w:color w:val="FF0000"/>
        </w:rPr>
      </w:pPr>
      <w:r>
        <w:t>Visually examining the diagram, we can p</w:t>
      </w:r>
      <w:r w:rsidR="00E13373">
        <w:t>rovide a quick analysis of the n</w:t>
      </w:r>
      <w:r>
        <w:t>eapolitan scale as expanding into the far reaches of A-space where it adds a lot of major tonaliti</w:t>
      </w:r>
      <w:r w:rsidR="00D932DE">
        <w:t xml:space="preserve">es, but only one minor one.  </w:t>
      </w:r>
      <w:bookmarkStart w:id="14" w:name="_GoBack"/>
      <w:r w:rsidR="00D932DE" w:rsidRPr="00DF03A7">
        <w:rPr>
          <w:color w:val="FF0000"/>
        </w:rPr>
        <w:t>We notice that while the neapolitan major fourth mode is not at a position of minimal absolute length (that would require a |b6| off of |</w:t>
      </w:r>
      <w:proofErr w:type="spellStart"/>
      <w:r w:rsidR="00D932DE" w:rsidRPr="00DF03A7">
        <w:rPr>
          <w:color w:val="FF0000"/>
        </w:rPr>
        <w:t>acc</w:t>
      </w:r>
      <w:proofErr w:type="spellEnd"/>
      <w:r w:rsidR="00D932DE" w:rsidRPr="00DF03A7">
        <w:rPr>
          <w:color w:val="FF0000"/>
        </w:rPr>
        <w:t>&gt;), the choice of adding two more jumps and place it where it is brings out the explicit symmetry that exist within all of the major modes.  This is a different symmetry than before for even though rotation about the &lt;</w:t>
      </w:r>
      <w:proofErr w:type="spellStart"/>
      <w:r w:rsidR="00D932DE" w:rsidRPr="00DF03A7">
        <w:rPr>
          <w:color w:val="FF0000"/>
        </w:rPr>
        <w:t>dor|hin</w:t>
      </w:r>
      <w:proofErr w:type="spellEnd"/>
      <w:r w:rsidR="00D932DE" w:rsidRPr="00DF03A7">
        <w:rPr>
          <w:color w:val="FF0000"/>
        </w:rPr>
        <w:t>&gt; axis would still exchange their intervallic spellings, the chord qualities do not change at all.  As well, the palindromic mode in this scale, the first mode, is a minor with no corresponding mode on the other side of the rotation axis.  Therefore it explicitly breaks any symmetry present and we see that the neapolitan major modes show a high level of symmetry but a low level of variety.  And this symmetry can only be expressed through the modal wheel; on its own, a neapolitan major network would be messy and unworkable.</w:t>
      </w:r>
    </w:p>
    <w:bookmarkEnd w:id="14"/>
    <w:p w:rsidR="00CB2303" w:rsidRDefault="000F7F57" w:rsidP="00CB2303">
      <w:pPr>
        <w:rPr>
          <w:rFonts w:asciiTheme="majorHAnsi" w:eastAsiaTheme="majorEastAsia" w:hAnsiTheme="majorHAnsi" w:cstheme="majorBidi"/>
          <w:color w:val="2E74B5" w:themeColor="accent1" w:themeShade="BF"/>
          <w:sz w:val="36"/>
          <w:szCs w:val="32"/>
        </w:rPr>
      </w:pPr>
      <w:r w:rsidRPr="00712B9D">
        <w:t>O</w:t>
      </w:r>
      <w:r w:rsidR="009F48B8" w:rsidRPr="00712B9D">
        <w:t>ur final observation is that despite the single jump</w:t>
      </w:r>
      <w:r w:rsidR="00336560" w:rsidRPr="00712B9D">
        <w:t xml:space="preserve">s at the extremes of the </w:t>
      </w:r>
      <w:r w:rsidR="00DD5A17">
        <w:t xml:space="preserve">diatonic </w:t>
      </w:r>
      <w:r w:rsidR="00336560" w:rsidRPr="00712B9D">
        <w:t xml:space="preserve">wheel, </w:t>
      </w:r>
      <w:r w:rsidR="009F48B8" w:rsidRPr="00712B9D">
        <w:t xml:space="preserve">the </w:t>
      </w:r>
      <w:r w:rsidR="00F82EF6">
        <w:t>neapolitan major</w:t>
      </w:r>
      <w:r w:rsidR="009F48B8" w:rsidRPr="00712B9D">
        <w:t xml:space="preserve"> modes st</w:t>
      </w:r>
      <w:r w:rsidR="00DD5A17">
        <w:t>ill stay within the P8 confines of A-</w:t>
      </w:r>
      <w:r w:rsidR="00D41017">
        <w:t>space</w:t>
      </w:r>
      <w:r w:rsidR="009F48B8" w:rsidRPr="00712B9D">
        <w:t>.</w:t>
      </w:r>
      <w:r w:rsidR="00D932DE">
        <w:t xml:space="preserve">  As in our previous discussion of &lt;lyd+|lyd+</w:t>
      </w:r>
      <w:r w:rsidR="00D932DE">
        <w:rPr>
          <w:vertAlign w:val="superscript"/>
        </w:rPr>
        <w:t>-1</w:t>
      </w:r>
      <w:r w:rsidR="00D932DE">
        <w:t>&gt;, even though &lt;nea2|nea2</w:t>
      </w:r>
      <w:r w:rsidR="00D932DE">
        <w:rPr>
          <w:vertAlign w:val="superscript"/>
        </w:rPr>
        <w:t>-1</w:t>
      </w:r>
      <w:r w:rsidR="00D932DE">
        <w:t>&gt; cannot be spanned with a single operator within  A-space as defined in this paper t</w:t>
      </w:r>
      <w:r w:rsidR="009F48B8" w:rsidRPr="00D932DE">
        <w:t>he</w:t>
      </w:r>
      <w:r w:rsidR="009F48B8" w:rsidRPr="00712B9D">
        <w:t xml:space="preserve"> furthest modes defined so far </w:t>
      </w:r>
      <w:r w:rsidR="00D932DE">
        <w:t xml:space="preserve">(as measured from the dorian basis) </w:t>
      </w:r>
      <w:r w:rsidR="009F48B8" w:rsidRPr="00712B9D">
        <w:t xml:space="preserve">are the second mode to the </w:t>
      </w:r>
      <w:r w:rsidR="00F82EF6">
        <w:t>neapolitan major</w:t>
      </w:r>
      <w:r w:rsidR="00D41017">
        <w:t xml:space="preserve"> scale and its inverse,</w:t>
      </w:r>
      <w:r w:rsidR="009F48B8" w:rsidRPr="00712B9D">
        <w:t xml:space="preserve"> each</w:t>
      </w:r>
      <w:r w:rsidR="009043C2" w:rsidRPr="00712B9D">
        <w:t xml:space="preserve"> with</w:t>
      </w:r>
      <w:r w:rsidR="007649DC">
        <w:t xml:space="preserve"> five accidentals and thus </w:t>
      </w:r>
      <w:r w:rsidR="009F48B8" w:rsidRPr="00712B9D">
        <w:t>one accidental away from</w:t>
      </w:r>
      <w:r w:rsidR="007649DC">
        <w:t xml:space="preserve"> the border of</w:t>
      </w:r>
      <w:r w:rsidR="00D41017">
        <w:t xml:space="preserve"> six flats or six</w:t>
      </w:r>
      <w:r w:rsidR="009F48B8" w:rsidRPr="00712B9D">
        <w:t xml:space="preserve"> sharps.</w:t>
      </w:r>
      <w:r w:rsidR="009F48B8" w:rsidRPr="00712B9D">
        <w:rPr>
          <w:rFonts w:asciiTheme="majorHAnsi" w:eastAsiaTheme="majorEastAsia" w:hAnsiTheme="majorHAnsi" w:cstheme="majorBidi"/>
          <w:color w:val="2E74B5" w:themeColor="accent1" w:themeShade="BF"/>
          <w:sz w:val="36"/>
          <w:szCs w:val="32"/>
        </w:rPr>
        <w:t xml:space="preserve"> </w:t>
      </w:r>
    </w:p>
    <w:p w:rsidR="00C1199C" w:rsidRDefault="00C1199C" w:rsidP="00D7139A">
      <w:pPr>
        <w:pStyle w:val="Heading1"/>
        <w:spacing w:line="360" w:lineRule="auto"/>
        <w:rPr>
          <w:noProof/>
        </w:rPr>
      </w:pPr>
      <w:r>
        <w:lastRenderedPageBreak/>
        <w:t xml:space="preserve"> </w:t>
      </w:r>
      <w:bookmarkStart w:id="15" w:name="_Toc429340966"/>
      <w:r>
        <w:t>The modal wheel plus harmonic minor: the harmonic wheel</w:t>
      </w:r>
      <w:bookmarkEnd w:id="15"/>
    </w:p>
    <w:p w:rsidR="00AC494E" w:rsidRPr="00AC494E" w:rsidRDefault="00AC494E" w:rsidP="00AC494E">
      <w:pPr>
        <w:ind w:firstLine="0"/>
        <w:jc w:val="center"/>
      </w:pPr>
      <w:r>
        <w:rPr>
          <w:noProof/>
        </w:rPr>
        <w:drawing>
          <wp:inline distT="0" distB="0" distL="0" distR="0" wp14:anchorId="789A9652" wp14:editId="5D85CBBC">
            <wp:extent cx="5026360" cy="376803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2688" cy="3787772"/>
                    </a:xfrm>
                    <a:prstGeom prst="rect">
                      <a:avLst/>
                    </a:prstGeom>
                    <a:noFill/>
                    <a:ln>
                      <a:noFill/>
                    </a:ln>
                  </pic:spPr>
                </pic:pic>
              </a:graphicData>
            </a:graphic>
          </wp:inline>
        </w:drawing>
      </w:r>
    </w:p>
    <w:p w:rsidR="00C1199C" w:rsidRDefault="00E5177B" w:rsidP="007566C7">
      <w:pPr>
        <w:ind w:firstLine="0"/>
        <w:jc w:val="center"/>
      </w:pPr>
      <w:r>
        <w:t>Figure 12</w:t>
      </w:r>
      <w:r w:rsidR="00C1199C">
        <w:t>: Major, jazz, and harmonic minor modes in A-space: the harmonic wheel.</w:t>
      </w:r>
    </w:p>
    <w:p w:rsidR="007158A3" w:rsidRDefault="007158A3" w:rsidP="00BB1169">
      <w:r>
        <w:t>If we substitute the harmonic minor for</w:t>
      </w:r>
      <w:r w:rsidR="00093405">
        <w:t xml:space="preserve"> the neapolitan major</w:t>
      </w:r>
      <w:r>
        <w:t xml:space="preserve"> in the diatonic wheel (alternatively</w:t>
      </w:r>
      <w:r w:rsidR="00595048">
        <w:t>,</w:t>
      </w:r>
      <w:r>
        <w:t xml:space="preserve"> add it to the modal wheel), we i</w:t>
      </w:r>
      <w:r w:rsidR="00093405">
        <w:t>mm</w:t>
      </w:r>
      <w:r w:rsidR="008439A6">
        <w:t xml:space="preserve">ediately </w:t>
      </w:r>
      <w:r>
        <w:t>see that it has</w:t>
      </w:r>
      <w:r w:rsidR="00093405">
        <w:t xml:space="preserve"> neatly added one mode to every chord quality</w:t>
      </w:r>
      <w:r w:rsidR="008439A6">
        <w:t>,</w:t>
      </w:r>
      <w:r w:rsidR="00093405">
        <w:t xml:space="preserve"> including a </w:t>
      </w:r>
      <w:r>
        <w:t xml:space="preserve">creating a </w:t>
      </w:r>
      <w:r w:rsidR="00093405">
        <w:t xml:space="preserve">new </w:t>
      </w:r>
      <w:r>
        <w:t>one in the fully diminished harmonic minor seventh</w:t>
      </w:r>
      <w:r w:rsidR="00093405">
        <w:t xml:space="preserve">. </w:t>
      </w:r>
      <w:r w:rsidR="001B1DCC">
        <w:t xml:space="preserve">The </w:t>
      </w:r>
      <w:r w:rsidR="00C1199C" w:rsidRPr="00712B9D">
        <w:t>inclusion of the harmonic minor modes</w:t>
      </w:r>
      <w:r w:rsidR="00BB1169">
        <w:t xml:space="preserve"> in figure 12</w:t>
      </w:r>
      <w:r w:rsidR="008439A6">
        <w:t xml:space="preserve"> require</w:t>
      </w:r>
      <w:r w:rsidR="00BB1169">
        <w:t xml:space="preserve"> </w:t>
      </w:r>
      <w:r w:rsidR="001B1DCC">
        <w:t xml:space="preserve">us to make </w:t>
      </w:r>
      <w:r w:rsidR="00595048">
        <w:t xml:space="preserve">placement </w:t>
      </w:r>
      <w:r w:rsidR="001B1DCC">
        <w:t xml:space="preserve">choices based on </w:t>
      </w:r>
      <w:r w:rsidR="008439A6">
        <w:t>chord quality</w:t>
      </w:r>
      <w:r w:rsidR="00BB1169">
        <w:t xml:space="preserve"> gr</w:t>
      </w:r>
      <w:r w:rsidR="00595048">
        <w:t xml:space="preserve">oupings.  </w:t>
      </w:r>
      <w:r>
        <w:t>Though |</w:t>
      </w:r>
      <w:r w:rsidR="00093405">
        <w:t>har4</w:t>
      </w:r>
      <w:r>
        <w:t>&gt;</w:t>
      </w:r>
      <w:r w:rsidR="00B50D57">
        <w:t xml:space="preserve"> could als</w:t>
      </w:r>
      <w:r>
        <w:t>o be a |b3| off of |</w:t>
      </w:r>
      <w:proofErr w:type="spellStart"/>
      <w:r>
        <w:t>acc</w:t>
      </w:r>
      <w:proofErr w:type="spellEnd"/>
      <w:r>
        <w:t>&gt;</w:t>
      </w:r>
      <w:r w:rsidR="00093405">
        <w:t xml:space="preserve"> and have the same </w:t>
      </w:r>
      <w:r w:rsidR="00595048">
        <w:t>absolute</w:t>
      </w:r>
      <w:r w:rsidR="00093405">
        <w:t xml:space="preserve"> le</w:t>
      </w:r>
      <w:r w:rsidR="008439A6">
        <w:t>ngth</w:t>
      </w:r>
      <w:r w:rsidR="00595048">
        <w:t xml:space="preserve"> (jumps from |0&gt;)</w:t>
      </w:r>
      <w:r w:rsidR="008439A6">
        <w:t xml:space="preserve"> as where it is </w:t>
      </w:r>
      <w:r>
        <w:t xml:space="preserve">now, </w:t>
      </w:r>
      <w:r w:rsidR="008439A6">
        <w:t xml:space="preserve">the choice is made </w:t>
      </w:r>
      <w:r w:rsidR="00093405">
        <w:t xml:space="preserve">to place it </w:t>
      </w:r>
      <w:r w:rsidR="00B50D57">
        <w:t xml:space="preserve">off </w:t>
      </w:r>
      <w:r>
        <w:t>|dor&gt;</w:t>
      </w:r>
      <w:r w:rsidR="00B50D57">
        <w:t xml:space="preserve"> </w:t>
      </w:r>
      <w:r w:rsidR="0046187B">
        <w:t xml:space="preserve">due to its minor quality.  </w:t>
      </w:r>
      <w:r w:rsidR="00595048">
        <w:t>Likewise</w:t>
      </w:r>
      <w:r w:rsidR="00093405">
        <w:t xml:space="preserve">, </w:t>
      </w:r>
      <w:r>
        <w:t>|</w:t>
      </w:r>
      <w:r w:rsidR="00093405">
        <w:t>har2</w:t>
      </w:r>
      <w:r>
        <w:t>&gt;</w:t>
      </w:r>
      <w:r w:rsidR="00093405">
        <w:t xml:space="preserve"> would have less jumps </w:t>
      </w:r>
      <w:r w:rsidR="008439A6">
        <w:t xml:space="preserve">coming </w:t>
      </w:r>
      <w:r w:rsidR="00093405">
        <w:t>o</w:t>
      </w:r>
      <w:r w:rsidR="001B1DCC">
        <w:t>f</w:t>
      </w:r>
      <w:r w:rsidR="00093405">
        <w:t xml:space="preserve">f </w:t>
      </w:r>
      <w:r>
        <w:t>|</w:t>
      </w:r>
      <w:r w:rsidR="00093405">
        <w:t>jaz</w:t>
      </w:r>
      <w:r>
        <w:rPr>
          <w:vertAlign w:val="superscript"/>
        </w:rPr>
        <w:t>-1</w:t>
      </w:r>
      <w:r>
        <w:t>&gt;</w:t>
      </w:r>
      <w:r w:rsidR="00093405">
        <w:t xml:space="preserve"> with a |b5|</w:t>
      </w:r>
      <w:r w:rsidR="008439A6">
        <w:t>,</w:t>
      </w:r>
      <w:r w:rsidR="00595048">
        <w:t xml:space="preserve"> but due to it’s half </w:t>
      </w:r>
      <w:r w:rsidR="00093405">
        <w:t xml:space="preserve">diminished nature, we place it off </w:t>
      </w:r>
      <w:r>
        <w:t>|</w:t>
      </w:r>
      <w:r w:rsidR="00093405">
        <w:t>ly</w:t>
      </w:r>
      <w:r>
        <w:t>d&gt; (</w:t>
      </w:r>
      <w:r w:rsidR="008439A6">
        <w:t xml:space="preserve">thus adding two </w:t>
      </w:r>
      <w:r w:rsidR="001B1DCC">
        <w:t>jump</w:t>
      </w:r>
      <w:r>
        <w:t xml:space="preserve">s </w:t>
      </w:r>
      <w:r w:rsidR="00093405">
        <w:t xml:space="preserve">that cancel out so the distance remains the same) </w:t>
      </w:r>
      <w:r w:rsidR="00595048">
        <w:t>to better showcase</w:t>
      </w:r>
      <w:r w:rsidR="00093405">
        <w:t xml:space="preserve"> the chordal quality of that </w:t>
      </w:r>
      <w:r w:rsidR="00093405">
        <w:lastRenderedPageBreak/>
        <w:t>mode a</w:t>
      </w:r>
      <w:r>
        <w:t>nd enhances the quality clustering.</w:t>
      </w:r>
      <w:r w:rsidR="00C80B5A">
        <w:t xml:space="preserve">  These ambiguities may or may not be related to the fact that</w:t>
      </w:r>
      <w:r w:rsidR="00F9164F">
        <w:t xml:space="preserve"> </w:t>
      </w:r>
      <w:r w:rsidR="00A31B5C">
        <w:t>since the</w:t>
      </w:r>
      <w:r w:rsidR="00F9164F">
        <w:t xml:space="preserve"> harmonic minor scale has a single minor third in its</w:t>
      </w:r>
      <w:r w:rsidR="00A31B5C">
        <w:t xml:space="preserve"> intervallic spelling</w:t>
      </w:r>
      <w:r w:rsidR="00F9164F">
        <w:t>,</w:t>
      </w:r>
      <w:r w:rsidR="00E14956">
        <w:t xml:space="preserve"> no </w:t>
      </w:r>
      <w:r w:rsidR="00F9164F">
        <w:t>inverse modes can be defined.</w:t>
      </w:r>
      <w:r w:rsidR="00E14956">
        <w:t xml:space="preserve">  In fact, since a) the diatonic wheel exhausted the possibilities for seven notes scales written entirely in whole or half steps and b) the inclusion of a minor third is the only other interval that allows for seven note constructions, then c) the scales of the diatonic wheel are the only ones that admit an inverse representation.  </w:t>
      </w:r>
    </w:p>
    <w:p w:rsidR="00797D68" w:rsidRDefault="007158A3" w:rsidP="00BB1169">
      <w:r>
        <w:t xml:space="preserve">The addition of the harmonic </w:t>
      </w:r>
      <w:r w:rsidR="00A80B6F">
        <w:t>minor modes</w:t>
      </w:r>
      <w:r>
        <w:t xml:space="preserve"> therefore reinforces the chord qualities that</w:t>
      </w:r>
      <w:r w:rsidR="00595048">
        <w:t xml:space="preserve"> had already been established in the modal wheel</w:t>
      </w:r>
      <w:r>
        <w:t xml:space="preserve">.  This is in contrast to the neapolitan </w:t>
      </w:r>
      <w:r w:rsidR="00DE6B07">
        <w:t xml:space="preserve">major </w:t>
      </w:r>
      <w:r>
        <w:t xml:space="preserve">modes that </w:t>
      </w:r>
      <w:r w:rsidR="007527AC">
        <w:t>provided almost</w:t>
      </w:r>
      <w:r>
        <w:t xml:space="preserve"> no variety and</w:t>
      </w:r>
      <w:r w:rsidR="00595048">
        <w:t xml:space="preserve">, as exemplified by the </w:t>
      </w:r>
      <w:r w:rsidR="008439A6">
        <w:t>|nea2</w:t>
      </w:r>
      <w:r w:rsidR="008439A6">
        <w:rPr>
          <w:vertAlign w:val="superscript"/>
        </w:rPr>
        <w:t>-1</w:t>
      </w:r>
      <w:r w:rsidR="008439A6">
        <w:t>&gt; and |nea3</w:t>
      </w:r>
      <w:r w:rsidR="008439A6">
        <w:rPr>
          <w:vertAlign w:val="superscript"/>
        </w:rPr>
        <w:t>-1</w:t>
      </w:r>
      <w:r w:rsidR="008439A6">
        <w:t>&gt;</w:t>
      </w:r>
      <w:r w:rsidR="00DE6B07">
        <w:t xml:space="preserve"> modes</w:t>
      </w:r>
      <w:r w:rsidR="008439A6">
        <w:t xml:space="preserve">, </w:t>
      </w:r>
      <w:r w:rsidR="007527AC">
        <w:t>had</w:t>
      </w:r>
      <w:r w:rsidR="00595048">
        <w:t xml:space="preserve"> unpredictable </w:t>
      </w:r>
      <w:r w:rsidR="002F544B">
        <w:t xml:space="preserve">quality </w:t>
      </w:r>
      <w:r w:rsidR="007635BD">
        <w:t xml:space="preserve">when got to sleep </w:t>
      </w:r>
      <w:r w:rsidR="00595048">
        <w:t>structure</w:t>
      </w:r>
      <w:r>
        <w:t>.</w:t>
      </w:r>
      <w:r w:rsidR="00DE6B07">
        <w:t xml:space="preserve">  Thus it may be an obvious stat</w:t>
      </w:r>
      <w:r w:rsidR="008439A6">
        <w:t>ement that the harmonic minor enjoys</w:t>
      </w:r>
      <w:r w:rsidR="00DE6B07">
        <w:t xml:space="preserve"> more popularity than the neapolitan major because of the variety of chord qualities it offers</w:t>
      </w:r>
      <w:r w:rsidR="00337782">
        <w:t xml:space="preserve">.  Yet </w:t>
      </w:r>
      <w:r w:rsidR="00DE6B07">
        <w:t xml:space="preserve">here we see that </w:t>
      </w:r>
      <w:r w:rsidR="002145B7">
        <w:t xml:space="preserve">maybe </w:t>
      </w:r>
      <w:r w:rsidR="00DE6B07">
        <w:t xml:space="preserve">it’s not only the variety </w:t>
      </w:r>
      <w:r w:rsidR="00A80B6F">
        <w:t xml:space="preserve">of </w:t>
      </w:r>
      <w:r w:rsidR="002145B7">
        <w:t xml:space="preserve"> chord qualities </w:t>
      </w:r>
      <w:r w:rsidR="00DE6B07">
        <w:t>bu</w:t>
      </w:r>
      <w:r w:rsidR="00337782">
        <w:t>t also the structural properties</w:t>
      </w:r>
      <w:r w:rsidR="00DE6B07">
        <w:t xml:space="preserve"> of the diatonic wheel </w:t>
      </w:r>
      <w:r w:rsidR="00DD05BD">
        <w:t xml:space="preserve">that make it more popular than </w:t>
      </w:r>
      <w:r w:rsidR="007527AC">
        <w:t xml:space="preserve">the diatonic wheel, </w:t>
      </w:r>
      <w:r w:rsidR="00DD05BD">
        <w:t xml:space="preserve">her </w:t>
      </w:r>
      <w:r w:rsidR="007527AC">
        <w:t>fraternal twin brother so to speak.</w:t>
      </w:r>
    </w:p>
    <w:p w:rsidR="004334FB" w:rsidRDefault="004334FB">
      <w:pPr>
        <w:spacing w:line="259" w:lineRule="auto"/>
        <w:ind w:firstLine="0"/>
        <w:jc w:val="left"/>
        <w:rPr>
          <w:rFonts w:asciiTheme="majorHAnsi" w:eastAsiaTheme="majorEastAsia" w:hAnsiTheme="majorHAnsi" w:cstheme="majorBidi"/>
          <w:color w:val="2E74B5" w:themeColor="accent1" w:themeShade="BF"/>
          <w:sz w:val="36"/>
          <w:szCs w:val="32"/>
        </w:rPr>
      </w:pPr>
      <w:r>
        <w:br w:type="page"/>
      </w:r>
    </w:p>
    <w:p w:rsidR="002F56FE" w:rsidRDefault="00865D96" w:rsidP="00AC494E">
      <w:pPr>
        <w:pStyle w:val="Heading1"/>
        <w:spacing w:line="360" w:lineRule="auto"/>
        <w:rPr>
          <w:noProof/>
        </w:rPr>
      </w:pPr>
      <w:bookmarkStart w:id="16" w:name="_Toc429340967"/>
      <w:r>
        <w:lastRenderedPageBreak/>
        <w:t>The almost</w:t>
      </w:r>
      <w:r w:rsidR="00685B2B">
        <w:t xml:space="preserve"> full</w:t>
      </w:r>
      <w:r w:rsidR="00BB1169">
        <w:t xml:space="preserve"> </w:t>
      </w:r>
      <w:r>
        <w:t>A-net: the big wheel.</w:t>
      </w:r>
      <w:bookmarkEnd w:id="16"/>
    </w:p>
    <w:p w:rsidR="00C14669" w:rsidRDefault="00C14669" w:rsidP="007566C7">
      <w:pPr>
        <w:ind w:firstLine="0"/>
        <w:jc w:val="center"/>
      </w:pPr>
      <w:r>
        <w:rPr>
          <w:noProof/>
        </w:rPr>
        <w:drawing>
          <wp:inline distT="0" distB="0" distL="0" distR="0" wp14:anchorId="34FF7BF7" wp14:editId="484386E0">
            <wp:extent cx="4749459" cy="35482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6002" cy="3560581"/>
                    </a:xfrm>
                    <a:prstGeom prst="rect">
                      <a:avLst/>
                    </a:prstGeom>
                    <a:noFill/>
                  </pic:spPr>
                </pic:pic>
              </a:graphicData>
            </a:graphic>
          </wp:inline>
        </w:drawing>
      </w:r>
    </w:p>
    <w:p w:rsidR="002F56FE" w:rsidRPr="00712B9D" w:rsidRDefault="00E5177B" w:rsidP="007566C7">
      <w:pPr>
        <w:ind w:firstLine="0"/>
        <w:jc w:val="center"/>
      </w:pPr>
      <w:r>
        <w:t>Figure 13</w:t>
      </w:r>
      <w:r w:rsidR="002F56FE" w:rsidRPr="00712B9D">
        <w:t xml:space="preserve">: </w:t>
      </w:r>
      <w:r w:rsidR="00025C0B">
        <w:t>Four heptatonic</w:t>
      </w:r>
      <w:r w:rsidR="00AD2A9E" w:rsidRPr="00712B9D">
        <w:t xml:space="preserve"> </w:t>
      </w:r>
      <w:r w:rsidR="002F56FE" w:rsidRPr="00712B9D">
        <w:t xml:space="preserve">scales in A-space: the </w:t>
      </w:r>
      <w:r w:rsidR="00685B2B">
        <w:t xml:space="preserve">full </w:t>
      </w:r>
      <w:r w:rsidR="00865D96">
        <w:t>accidental</w:t>
      </w:r>
      <w:r w:rsidR="002F56FE" w:rsidRPr="00712B9D">
        <w:t xml:space="preserve"> network.</w:t>
      </w:r>
    </w:p>
    <w:p w:rsidR="00336560" w:rsidRPr="00712B9D" w:rsidRDefault="009F48B8" w:rsidP="00C1199C">
      <w:r w:rsidRPr="00712B9D">
        <w:t>We are finally</w:t>
      </w:r>
      <w:r w:rsidR="00D7139A">
        <w:t xml:space="preserve"> in a position to integrate </w:t>
      </w:r>
      <w:r w:rsidR="00336560" w:rsidRPr="00712B9D">
        <w:t xml:space="preserve">the </w:t>
      </w:r>
      <w:r w:rsidR="000F7F57" w:rsidRPr="00712B9D">
        <w:t>four scales that are</w:t>
      </w:r>
      <w:r w:rsidR="00D60D74" w:rsidRPr="00712B9D">
        <w:t xml:space="preserve"> the scope of this paper</w:t>
      </w:r>
      <w:r w:rsidR="00025C0B">
        <w:t>.</w:t>
      </w:r>
      <w:r w:rsidR="00C734E2">
        <w:t xml:space="preserve">  We have kept the bases color coding as well as added a blue background the modal wheel to set it apart.</w:t>
      </w:r>
      <w:r w:rsidR="00025C0B">
        <w:t xml:space="preserve">  </w:t>
      </w:r>
      <w:r w:rsidR="003D68B7">
        <w:t>Let us review</w:t>
      </w:r>
      <w:r w:rsidR="003F1189" w:rsidRPr="00712B9D">
        <w:t xml:space="preserve"> some of the </w:t>
      </w:r>
      <w:r w:rsidR="00336560" w:rsidRPr="00712B9D">
        <w:t xml:space="preserve">rules and conventions that </w:t>
      </w:r>
      <w:r w:rsidR="003F1189" w:rsidRPr="00712B9D">
        <w:t>go</w:t>
      </w:r>
      <w:r w:rsidR="001864B0">
        <w:t xml:space="preserve"> into</w:t>
      </w:r>
      <w:r w:rsidR="003F1189" w:rsidRPr="00712B9D">
        <w:t xml:space="preserve"> the creation o</w:t>
      </w:r>
      <w:r w:rsidR="003D68B7">
        <w:t>f a</w:t>
      </w:r>
      <w:r w:rsidR="00336560" w:rsidRPr="00712B9D">
        <w:t xml:space="preserve"> </w:t>
      </w:r>
      <w:r w:rsidR="00865D96">
        <w:t>accidental</w:t>
      </w:r>
      <w:r w:rsidR="00336560" w:rsidRPr="00712B9D">
        <w:t xml:space="preserve"> network</w:t>
      </w:r>
      <w:r w:rsidR="003F1189" w:rsidRPr="00712B9D">
        <w:t xml:space="preserve">. </w:t>
      </w:r>
      <w:r w:rsidR="00952808" w:rsidRPr="00712B9D">
        <w:t xml:space="preserve"> </w:t>
      </w:r>
      <w:r w:rsidR="003F1189" w:rsidRPr="00712B9D">
        <w:t>For start</w:t>
      </w:r>
      <w:r w:rsidR="00753749" w:rsidRPr="00712B9D">
        <w:t>e</w:t>
      </w:r>
      <w:r w:rsidR="00E5177B">
        <w:t xml:space="preserve">rs, as is obvious from figure 13 and our previous </w:t>
      </w:r>
      <w:r w:rsidR="00D7139A">
        <w:t>definition</w:t>
      </w:r>
      <w:r w:rsidR="003D68B7">
        <w:t>s</w:t>
      </w:r>
      <w:r w:rsidR="003F1189" w:rsidRPr="00712B9D">
        <w:t>, we restrict ourselve</w:t>
      </w:r>
      <w:r w:rsidR="007542FF" w:rsidRPr="00712B9D">
        <w:t>s to movements of</w:t>
      </w:r>
      <w:r w:rsidR="009043C2" w:rsidRPr="00712B9D">
        <w:t xml:space="preserve"> a single</w:t>
      </w:r>
      <w:r w:rsidR="003F1189" w:rsidRPr="00712B9D">
        <w:t xml:space="preserve"> jump. </w:t>
      </w:r>
      <w:r w:rsidR="00952808" w:rsidRPr="00712B9D">
        <w:t xml:space="preserve"> </w:t>
      </w:r>
      <w:r w:rsidR="003F1189" w:rsidRPr="00712B9D">
        <w:t>While there are</w:t>
      </w:r>
      <w:r w:rsidR="007542FF" w:rsidRPr="00712B9D">
        <w:t xml:space="preserve"> multiple ways to reach a mode</w:t>
      </w:r>
      <w:r w:rsidR="003F1189" w:rsidRPr="00712B9D">
        <w:t xml:space="preserve"> through multiple simultaneous jumps, </w:t>
      </w:r>
      <w:r w:rsidR="009043C2" w:rsidRPr="00712B9D">
        <w:t xml:space="preserve">and certain networks won’t allow less than one jump, the complete </w:t>
      </w:r>
      <w:r w:rsidR="00865D96">
        <w:t>accidental</w:t>
      </w:r>
      <w:r w:rsidR="009043C2" w:rsidRPr="00712B9D">
        <w:t xml:space="preserve"> network </w:t>
      </w:r>
      <w:r w:rsidR="00D7139A">
        <w:t>(</w:t>
      </w:r>
      <w:r w:rsidR="009043C2" w:rsidRPr="00712B9D">
        <w:t>so far</w:t>
      </w:r>
      <w:r w:rsidR="00D7139A">
        <w:t>)</w:t>
      </w:r>
      <w:r w:rsidR="009043C2" w:rsidRPr="00712B9D">
        <w:t xml:space="preserve"> can be defined as</w:t>
      </w:r>
      <w:r w:rsidR="003F1189" w:rsidRPr="00712B9D">
        <w:t xml:space="preserve"> having each mode be accessible to </w:t>
      </w:r>
      <w:r w:rsidR="007542FF" w:rsidRPr="00712B9D">
        <w:t xml:space="preserve">at least one </w:t>
      </w:r>
      <w:r w:rsidR="003F1189" w:rsidRPr="00712B9D">
        <w:t>other mode</w:t>
      </w:r>
      <w:r w:rsidR="009043C2" w:rsidRPr="00712B9D">
        <w:t xml:space="preserve"> in the network</w:t>
      </w:r>
      <w:r w:rsidR="00B8782C">
        <w:t xml:space="preserve"> by a single jump; i.e., by keeping the graph simple</w:t>
      </w:r>
      <w:r w:rsidR="003D68B7">
        <w:t xml:space="preserve">. </w:t>
      </w:r>
      <w:r w:rsidR="00F020A0" w:rsidRPr="00712B9D">
        <w:t xml:space="preserve"> In effect, we </w:t>
      </w:r>
      <w:r w:rsidR="009043C2" w:rsidRPr="00712B9D">
        <w:t>see</w:t>
      </w:r>
      <w:r w:rsidR="00F020A0" w:rsidRPr="00712B9D">
        <w:t xml:space="preserve"> Pythagoras’s dream of creating </w:t>
      </w:r>
      <w:r w:rsidR="009043C2" w:rsidRPr="00712B9D">
        <w:t xml:space="preserve">a </w:t>
      </w:r>
      <w:r w:rsidR="00F020A0" w:rsidRPr="00712B9D">
        <w:t xml:space="preserve">musical </w:t>
      </w:r>
      <w:r w:rsidR="00336560" w:rsidRPr="00712B9D">
        <w:t>system with</w:t>
      </w:r>
      <w:r w:rsidR="00F020A0" w:rsidRPr="00712B9D">
        <w:t xml:space="preserve"> </w:t>
      </w:r>
      <w:r w:rsidR="00336560" w:rsidRPr="00712B9D">
        <w:t>only intervals of a fifth</w:t>
      </w:r>
      <w:r w:rsidR="00752E9F">
        <w:t xml:space="preserve"> realized</w:t>
      </w:r>
      <w:r w:rsidR="00F020A0" w:rsidRPr="00712B9D">
        <w:t>.</w:t>
      </w:r>
      <w:r w:rsidR="003F1189" w:rsidRPr="00712B9D">
        <w:t xml:space="preserve"> </w:t>
      </w:r>
      <w:r w:rsidR="00952808" w:rsidRPr="00712B9D">
        <w:t xml:space="preserve"> </w:t>
      </w:r>
      <w:r w:rsidR="00336560" w:rsidRPr="00712B9D">
        <w:t>W</w:t>
      </w:r>
      <w:r w:rsidR="003F1189" w:rsidRPr="00712B9D">
        <w:t xml:space="preserve">hen </w:t>
      </w:r>
      <w:r w:rsidR="003F1189" w:rsidRPr="00712B9D">
        <w:lastRenderedPageBreak/>
        <w:t>looking for where to put a</w:t>
      </w:r>
      <w:r w:rsidR="00F020A0" w:rsidRPr="00712B9D">
        <w:t xml:space="preserve"> mode in relation to another</w:t>
      </w:r>
      <w:r w:rsidR="003D68B7">
        <w:t xml:space="preserve"> and calculating it’s minimal path</w:t>
      </w:r>
      <w:r w:rsidR="00CB6830" w:rsidRPr="00712B9D">
        <w:t xml:space="preserve">, we default to the absolute </w:t>
      </w:r>
      <w:r w:rsidR="00CB6830" w:rsidRPr="00C1199C">
        <w:t>mode</w:t>
      </w:r>
      <w:r w:rsidR="00CB6830" w:rsidRPr="00712B9D">
        <w:t>, |0&gt; = |ion&gt;</w:t>
      </w:r>
      <w:r w:rsidR="003D68B7">
        <w:t>, as our starting point.  Since the majority of</w:t>
      </w:r>
      <w:r w:rsidR="003F1189" w:rsidRPr="00712B9D">
        <w:t xml:space="preserve"> instruments are tuned in such a way that the </w:t>
      </w:r>
      <w:r w:rsidR="002C2E9E" w:rsidRPr="00712B9D">
        <w:t>ionian</w:t>
      </w:r>
      <w:r w:rsidR="00F577DB">
        <w:t xml:space="preserve"> mode represents no accidentals</w:t>
      </w:r>
      <w:r w:rsidR="003D68B7">
        <w:t>, |ion&gt;</w:t>
      </w:r>
      <w:r w:rsidR="003F1189" w:rsidRPr="00712B9D">
        <w:t xml:space="preserve"> r</w:t>
      </w:r>
      <w:r w:rsidR="00336560" w:rsidRPr="00712B9D">
        <w:t xml:space="preserve">epresents the only true zero </w:t>
      </w:r>
      <w:r w:rsidR="00777DF2" w:rsidRPr="00712B9D">
        <w:t>vector</w:t>
      </w:r>
      <w:r w:rsidR="003F1189" w:rsidRPr="00712B9D">
        <w:t xml:space="preserve"> in the syst</w:t>
      </w:r>
      <w:r w:rsidR="003D68B7">
        <w:t>em.</w:t>
      </w:r>
      <w:r w:rsidR="00952808" w:rsidRPr="00712B9D">
        <w:t xml:space="preserve"> </w:t>
      </w:r>
      <w:r w:rsidR="003F1189" w:rsidRPr="00712B9D">
        <w:t xml:space="preserve"> The </w:t>
      </w:r>
      <w:r w:rsidR="003A32E3">
        <w:t xml:space="preserve">four-scale </w:t>
      </w:r>
      <w:r w:rsidR="00865D96">
        <w:t>accidental</w:t>
      </w:r>
      <w:r w:rsidR="003F1189" w:rsidRPr="00712B9D">
        <w:t xml:space="preserve"> network as presented </w:t>
      </w:r>
      <w:r w:rsidR="00B8782C">
        <w:t>in figure 13</w:t>
      </w:r>
      <w:r w:rsidR="007542FF" w:rsidRPr="00712B9D">
        <w:t xml:space="preserve"> </w:t>
      </w:r>
      <w:r w:rsidR="00336560" w:rsidRPr="00712B9D">
        <w:t xml:space="preserve">adheres to the </w:t>
      </w:r>
      <w:r w:rsidR="00B8782C">
        <w:t>rule of minimal singular jumps</w:t>
      </w:r>
      <w:r w:rsidR="003A32E3">
        <w:t xml:space="preserve"> but is still incomplete</w:t>
      </w:r>
      <w:r w:rsidR="00336560" w:rsidRPr="00712B9D">
        <w:t>.</w:t>
      </w:r>
      <w:r w:rsidR="003D68B7" w:rsidRPr="003D68B7">
        <w:rPr>
          <w:rStyle w:val="FootnoteReference"/>
        </w:rPr>
        <w:t xml:space="preserve"> </w:t>
      </w:r>
      <w:r w:rsidR="003D68B7">
        <w:rPr>
          <w:rStyle w:val="FootnoteReference"/>
        </w:rPr>
        <w:footnoteReference w:id="7"/>
      </w:r>
      <w:r w:rsidR="003D68B7" w:rsidRPr="00712B9D">
        <w:t xml:space="preserve"> </w:t>
      </w:r>
      <w:r w:rsidR="00045C74">
        <w:t xml:space="preserve">  And while more scales will</w:t>
      </w:r>
      <w:r w:rsidR="003D68B7">
        <w:t xml:space="preserve"> be added to the network, the n</w:t>
      </w:r>
      <w:r w:rsidR="00045C74">
        <w:t>eapolitan major and harmonic minor are the only two that independently attach themselves to the modal wheel; the remaining four scales mentioned in footnote 1 all require the structure figure 13 to be in place before being successfully integrated</w:t>
      </w:r>
      <w:r w:rsidR="003D68B7">
        <w:t xml:space="preserve"> while keeping the graph simple</w:t>
      </w:r>
      <w:r w:rsidR="00045C74">
        <w:t>. This</w:t>
      </w:r>
      <w:r w:rsidR="00685B2B">
        <w:t xml:space="preserve"> </w:t>
      </w:r>
      <w:r w:rsidR="00CB6830" w:rsidRPr="00712B9D">
        <w:t>complete</w:t>
      </w:r>
      <w:r w:rsidR="00685B2B">
        <w:t>d full</w:t>
      </w:r>
      <w:r w:rsidR="00CB6830" w:rsidRPr="00712B9D">
        <w:t xml:space="preserve"> </w:t>
      </w:r>
      <w:r w:rsidR="00865D96">
        <w:t>accidental</w:t>
      </w:r>
      <w:r w:rsidR="00CB6830" w:rsidRPr="00712B9D">
        <w:t xml:space="preserve"> network</w:t>
      </w:r>
      <w:r w:rsidR="00045C74">
        <w:t>,</w:t>
      </w:r>
      <w:r w:rsidR="00CB6830" w:rsidRPr="00712B9D">
        <w:t xml:space="preserve"> </w:t>
      </w:r>
      <w:r w:rsidR="003A32E3">
        <w:t xml:space="preserve">consisting </w:t>
      </w:r>
      <w:r w:rsidR="00CB6830" w:rsidRPr="00712B9D">
        <w:t xml:space="preserve">of </w:t>
      </w:r>
      <w:r w:rsidR="003A32E3">
        <w:t xml:space="preserve">at least </w:t>
      </w:r>
      <w:r w:rsidR="00CB6830" w:rsidRPr="00712B9D">
        <w:t>eight scales and fifty-six modes</w:t>
      </w:r>
      <w:r w:rsidR="00045C74">
        <w:t>,</w:t>
      </w:r>
      <w:r w:rsidR="00CB6830" w:rsidRPr="00712B9D">
        <w:t xml:space="preserve"> will be pre</w:t>
      </w:r>
      <w:r w:rsidR="00FB55EA">
        <w:t xml:space="preserve">sented in future investigations although the </w:t>
      </w:r>
      <w:r w:rsidR="00752E9F">
        <w:t>readers could create it for themselves</w:t>
      </w:r>
      <w:r w:rsidR="00FB55EA">
        <w:t xml:space="preserve"> following the procedures set forth in this paper.</w:t>
      </w:r>
    </w:p>
    <w:p w:rsidR="00952808" w:rsidRPr="00712B9D" w:rsidRDefault="00045C74" w:rsidP="00C1199C">
      <w:r>
        <w:t xml:space="preserve">Another thing to notice is that this </w:t>
      </w:r>
      <w:r w:rsidR="007158A3">
        <w:t>clustering</w:t>
      </w:r>
      <w:r w:rsidR="002C2E9E" w:rsidRPr="00712B9D">
        <w:t xml:space="preserve"> of chord qualities</w:t>
      </w:r>
      <w:r w:rsidR="00B8782C">
        <w:t>,</w:t>
      </w:r>
      <w:r w:rsidR="002C2E9E" w:rsidRPr="00712B9D">
        <w:t xml:space="preserve"> </w:t>
      </w:r>
      <w:r w:rsidR="000E10BC" w:rsidRPr="00712B9D">
        <w:t>for the first time as far as the author knows</w:t>
      </w:r>
      <w:r w:rsidR="00B8782C">
        <w:t>,</w:t>
      </w:r>
      <w:r w:rsidR="000E10BC" w:rsidRPr="00712B9D">
        <w:t xml:space="preserve"> </w:t>
      </w:r>
      <w:r w:rsidR="002C2E9E" w:rsidRPr="00712B9D">
        <w:t>visu</w:t>
      </w:r>
      <w:r w:rsidR="00CB6830" w:rsidRPr="00712B9D">
        <w:t>ally shows a metric</w:t>
      </w:r>
      <w:r w:rsidR="00B8782C">
        <w:t xml:space="preserve"> </w:t>
      </w:r>
      <w:r w:rsidR="00F577DB">
        <w:t>relationship amongst all</w:t>
      </w:r>
      <w:r w:rsidR="000E10BC" w:rsidRPr="00712B9D">
        <w:t xml:space="preserve"> qualities</w:t>
      </w:r>
      <w:r w:rsidR="00CB6830" w:rsidRPr="00712B9D">
        <w:t xml:space="preserve">, i.e. one with a </w:t>
      </w:r>
      <w:r>
        <w:t>non-arbitrarily</w:t>
      </w:r>
      <w:r w:rsidR="00CB6830" w:rsidRPr="00712B9D">
        <w:t xml:space="preserve"> defined concept of near or far</w:t>
      </w:r>
      <w:r w:rsidR="003D68B7">
        <w:t xml:space="preserve">.  This helps us understand, for example, </w:t>
      </w:r>
      <w:r w:rsidR="000E10BC" w:rsidRPr="00712B9D">
        <w:t xml:space="preserve">why there is a solitary minor mode in the upper right-hand corner. </w:t>
      </w:r>
      <w:r w:rsidR="00952808" w:rsidRPr="00712B9D">
        <w:t xml:space="preserve"> </w:t>
      </w:r>
      <w:r w:rsidR="000E10BC" w:rsidRPr="00712B9D">
        <w:t>Despite the clean grouping of all th</w:t>
      </w:r>
      <w:r w:rsidR="00336560" w:rsidRPr="00712B9D">
        <w:t xml:space="preserve">e qualities, this minor mode </w:t>
      </w:r>
      <w:r w:rsidR="003B1009">
        <w:t xml:space="preserve">seems </w:t>
      </w:r>
      <w:r w:rsidR="00F577DB">
        <w:t>out of place</w:t>
      </w:r>
      <w:r w:rsidR="000E10BC" w:rsidRPr="00712B9D">
        <w:t xml:space="preserve">. </w:t>
      </w:r>
      <w:r w:rsidR="00952808" w:rsidRPr="00712B9D">
        <w:t xml:space="preserve"> </w:t>
      </w:r>
      <w:r w:rsidR="000E10BC" w:rsidRPr="00712B9D">
        <w:t xml:space="preserve">But if one were to consider each quality </w:t>
      </w:r>
      <w:r w:rsidR="00C40655">
        <w:t xml:space="preserve">cluster </w:t>
      </w:r>
      <w:r w:rsidR="000E10BC" w:rsidRPr="00712B9D">
        <w:t>as a singular entity</w:t>
      </w:r>
      <w:r w:rsidR="00CB6830" w:rsidRPr="00712B9D">
        <w:t xml:space="preserve"> (for example consider only the boxes surrounding the chord qualities)</w:t>
      </w:r>
      <w:r w:rsidR="000E10BC" w:rsidRPr="00712B9D">
        <w:t>, then one can se</w:t>
      </w:r>
      <w:r w:rsidR="00336560" w:rsidRPr="00712B9D">
        <w:t>e that to go from</w:t>
      </w:r>
      <w:r w:rsidR="00B64C73">
        <w:t xml:space="preserve"> the major quality to the minor–</w:t>
      </w:r>
      <w:r w:rsidR="00336560" w:rsidRPr="00712B9D">
        <w:t>major quality involves a |b3|</w:t>
      </w:r>
      <w:r w:rsidR="000E10BC" w:rsidRPr="00712B9D">
        <w:t xml:space="preserve"> and to </w:t>
      </w:r>
      <w:r w:rsidR="000E10BC" w:rsidRPr="00712B9D">
        <w:lastRenderedPageBreak/>
        <w:t xml:space="preserve">go from major to dominant takes a </w:t>
      </w:r>
      <w:r w:rsidR="00336560" w:rsidRPr="00712B9D">
        <w:t>|b7|</w:t>
      </w:r>
      <w:r w:rsidR="000E10BC" w:rsidRPr="00712B9D">
        <w:t>.</w:t>
      </w:r>
      <w:r w:rsidR="001B4F55">
        <w:rPr>
          <w:rStyle w:val="FootnoteReference"/>
        </w:rPr>
        <w:footnoteReference w:id="8"/>
      </w:r>
      <w:r w:rsidR="001B4F55" w:rsidRPr="00712B9D">
        <w:t xml:space="preserve"> </w:t>
      </w:r>
      <w:r w:rsidR="000E10BC" w:rsidRPr="00712B9D">
        <w:t xml:space="preserve"> </w:t>
      </w:r>
      <w:r w:rsidR="00952808" w:rsidRPr="00712B9D">
        <w:t xml:space="preserve"> </w:t>
      </w:r>
      <w:r w:rsidR="00B64C73">
        <w:t>Now, to go from the minor–</w:t>
      </w:r>
      <w:r w:rsidR="000E10BC" w:rsidRPr="00712B9D">
        <w:t>major mode to the minor modes takes a flat seven and thus to maintain the symmetry on the other side, the step out of the dominan</w:t>
      </w:r>
      <w:r w:rsidR="00CB6830" w:rsidRPr="00712B9D">
        <w:t xml:space="preserve">t mode must include </w:t>
      </w:r>
      <w:r w:rsidR="00336560" w:rsidRPr="00712B9D">
        <w:t>a singular |b3|</w:t>
      </w:r>
      <w:r w:rsidR="000E10BC" w:rsidRPr="00712B9D">
        <w:t xml:space="preserve"> otherwise it would take two jumps to reach the acoustic inverse (the altered mode) which would break the modal wheel</w:t>
      </w:r>
      <w:r w:rsidR="002C2E9E" w:rsidRPr="00712B9D">
        <w:t xml:space="preserve">. </w:t>
      </w:r>
      <w:r w:rsidR="00952808" w:rsidRPr="00712B9D">
        <w:t xml:space="preserve"> </w:t>
      </w:r>
      <w:r w:rsidR="002C2E9E" w:rsidRPr="00712B9D">
        <w:t xml:space="preserve">Hence </w:t>
      </w:r>
      <w:r w:rsidR="000E10BC" w:rsidRPr="00712B9D">
        <w:t xml:space="preserve">having </w:t>
      </w:r>
      <w:r w:rsidR="003B1009">
        <w:t>the</w:t>
      </w:r>
      <w:r w:rsidR="00F577DB">
        <w:t xml:space="preserve"> |myx</w:t>
      </w:r>
      <w:r w:rsidR="00F577DB">
        <w:rPr>
          <w:vertAlign w:val="superscript"/>
        </w:rPr>
        <w:t>-1</w:t>
      </w:r>
      <w:r w:rsidR="00F577DB">
        <w:t>&gt; = |</w:t>
      </w:r>
      <w:proofErr w:type="spellStart"/>
      <w:r w:rsidR="00F577DB">
        <w:t>aeo</w:t>
      </w:r>
      <w:proofErr w:type="spellEnd"/>
      <w:r w:rsidR="00F577DB">
        <w:t>&gt;</w:t>
      </w:r>
      <w:r w:rsidR="00B64C73">
        <w:t xml:space="preserve"> there</w:t>
      </w:r>
      <w:r w:rsidR="000E10BC" w:rsidRPr="00712B9D">
        <w:t xml:space="preserve"> is essential in order to keep the modal wheel stable and to maintain a steady flow from dominant to </w:t>
      </w:r>
      <w:r w:rsidR="00F577DB">
        <w:t>(</w:t>
      </w:r>
      <w:r w:rsidR="000E10BC" w:rsidRPr="00712B9D">
        <w:t>eventually</w:t>
      </w:r>
      <w:r w:rsidR="00F577DB">
        <w:t>)</w:t>
      </w:r>
      <w:r w:rsidR="000E10BC" w:rsidRPr="00712B9D">
        <w:t xml:space="preserve"> half-diminished.</w:t>
      </w:r>
      <w:r w:rsidR="00952808" w:rsidRPr="00712B9D">
        <w:t xml:space="preserve"> </w:t>
      </w:r>
      <w:r w:rsidR="003A492D" w:rsidRPr="00712B9D">
        <w:t xml:space="preserve"> </w:t>
      </w:r>
      <w:r w:rsidR="00952808" w:rsidRPr="00712B9D">
        <w:t xml:space="preserve"> </w:t>
      </w:r>
    </w:p>
    <w:p w:rsidR="002F7087" w:rsidRPr="00712B9D" w:rsidRDefault="006B5AFB" w:rsidP="00C1199C">
      <w:r>
        <w:t>We</w:t>
      </w:r>
      <w:r w:rsidR="003A492D" w:rsidRPr="00712B9D">
        <w:t xml:space="preserve"> leave it up to the reader to find other us</w:t>
      </w:r>
      <w:r>
        <w:t>eful</w:t>
      </w:r>
      <w:r w:rsidR="002C2E9E" w:rsidRPr="00712B9D">
        <w:t xml:space="preserve"> and interesting insights derived from</w:t>
      </w:r>
      <w:r w:rsidR="003A492D" w:rsidRPr="00712B9D">
        <w:t xml:space="preserve"> </w:t>
      </w:r>
      <w:r w:rsidR="001B4F55">
        <w:t>exploring</w:t>
      </w:r>
      <w:r w:rsidR="003A492D" w:rsidRPr="00712B9D">
        <w:t xml:space="preserve"> </w:t>
      </w:r>
      <w:r w:rsidR="00865D96">
        <w:t>accidental</w:t>
      </w:r>
      <w:r w:rsidR="003A492D" w:rsidRPr="00712B9D">
        <w:t xml:space="preserve"> network</w:t>
      </w:r>
      <w:r w:rsidR="001B4F55">
        <w:t>s</w:t>
      </w:r>
      <w:r w:rsidR="003A492D" w:rsidRPr="00712B9D">
        <w:t xml:space="preserve">. </w:t>
      </w:r>
      <w:r w:rsidR="00952808" w:rsidRPr="00712B9D">
        <w:t xml:space="preserve"> </w:t>
      </w:r>
      <w:r w:rsidR="001B4F55">
        <w:t>In traveling through any</w:t>
      </w:r>
      <w:r w:rsidR="003A492D" w:rsidRPr="00712B9D">
        <w:t xml:space="preserve"> n</w:t>
      </w:r>
      <w:r w:rsidR="001B4F55">
        <w:t>etwork, remember that in</w:t>
      </w:r>
      <w:r w:rsidR="003A492D" w:rsidRPr="00712B9D">
        <w:t xml:space="preserve"> </w:t>
      </w:r>
      <w:r w:rsidR="007A6E3F" w:rsidRPr="00712B9D">
        <w:t xml:space="preserve">traversing a path between two modes, if two arrows of the same degree point in opposite directions, </w:t>
      </w:r>
      <w:r w:rsidR="003A492D" w:rsidRPr="00712B9D">
        <w:t>then the cancel out.</w:t>
      </w:r>
      <w:r w:rsidR="007A6E3F" w:rsidRPr="00712B9D">
        <w:t xml:space="preserve">  </w:t>
      </w:r>
      <w:r w:rsidR="003A492D" w:rsidRPr="00712B9D">
        <w:t xml:space="preserve">So for example, in going from </w:t>
      </w:r>
      <w:r w:rsidR="002C2E9E" w:rsidRPr="00712B9D">
        <w:t>ionian</w:t>
      </w:r>
      <w:r w:rsidR="003A492D" w:rsidRPr="00712B9D">
        <w:t xml:space="preserve"> to </w:t>
      </w:r>
      <w:r w:rsidR="002C2E9E" w:rsidRPr="00712B9D">
        <w:t>myxolydian</w:t>
      </w:r>
      <w:r w:rsidR="003A492D" w:rsidRPr="00712B9D">
        <w:t>, we note that</w:t>
      </w:r>
      <w:r w:rsidR="00336560" w:rsidRPr="00712B9D">
        <w:t xml:space="preserve"> we first have</w:t>
      </w:r>
      <w:r>
        <w:t xml:space="preserve"> to |#4|, then |b7|, and then</w:t>
      </w:r>
      <w:r w:rsidR="00336560" w:rsidRPr="00712B9D">
        <w:t xml:space="preserve"> |b4</w:t>
      </w:r>
      <w:r w:rsidR="007A6E3F" w:rsidRPr="00712B9D">
        <w:t>|</w:t>
      </w:r>
      <w:r w:rsidR="003A492D" w:rsidRPr="00712B9D">
        <w:t>.</w:t>
      </w:r>
      <w:r w:rsidR="00952808" w:rsidRPr="00712B9D">
        <w:t xml:space="preserve"> </w:t>
      </w:r>
      <w:r w:rsidR="003A492D" w:rsidRPr="00712B9D">
        <w:t xml:space="preserve"> As has been dis</w:t>
      </w:r>
      <w:r>
        <w:t>cussed throughout the paper, flat and</w:t>
      </w:r>
      <w:r w:rsidR="003A492D" w:rsidRPr="00712B9D">
        <w:t xml:space="preserve"> sharp operations </w:t>
      </w:r>
      <w:r w:rsidR="001B4F55">
        <w:t>on the same scale degree cancel</w:t>
      </w:r>
      <w:r w:rsidR="00336560" w:rsidRPr="00712B9D">
        <w:t xml:space="preserve"> and </w:t>
      </w:r>
      <w:r w:rsidR="007A6E3F" w:rsidRPr="00712B9D">
        <w:t xml:space="preserve">thus </w:t>
      </w:r>
      <w:r w:rsidR="00336560" w:rsidRPr="00712B9D">
        <w:t>all that remains is |b7|</w:t>
      </w:r>
      <w:r w:rsidR="00952808" w:rsidRPr="00712B9D">
        <w:t>, which</w:t>
      </w:r>
      <w:r w:rsidR="003A492D" w:rsidRPr="00712B9D">
        <w:t xml:space="preserve"> is the correct operation</w:t>
      </w:r>
      <w:r>
        <w:t xml:space="preserve"> </w:t>
      </w:r>
      <w:r w:rsidR="003A492D" w:rsidRPr="00712B9D">
        <w:t xml:space="preserve">to reach the </w:t>
      </w:r>
      <w:r w:rsidR="002C2E9E" w:rsidRPr="00712B9D">
        <w:t>myxolydian</w:t>
      </w:r>
      <w:r w:rsidR="003A492D" w:rsidRPr="00712B9D">
        <w:t xml:space="preserve"> mode from the </w:t>
      </w:r>
      <w:r w:rsidR="002C2E9E" w:rsidRPr="00712B9D">
        <w:t>ionian</w:t>
      </w:r>
      <w:r w:rsidR="003A492D" w:rsidRPr="00712B9D">
        <w:t xml:space="preserve"> mode</w:t>
      </w:r>
      <w:r w:rsidR="007A6E3F" w:rsidRPr="00712B9D">
        <w:t xml:space="preserve"> or alternatively</w:t>
      </w:r>
      <w:r w:rsidRPr="006B5AFB">
        <w:t xml:space="preserve"> </w:t>
      </w:r>
      <w:r w:rsidRPr="00712B9D">
        <w:t xml:space="preserve">and </w:t>
      </w:r>
      <w:r>
        <w:t xml:space="preserve">the correct </w:t>
      </w:r>
      <w:r w:rsidRPr="00712B9D">
        <w:t>interval length</w:t>
      </w:r>
      <w:r>
        <w:t xml:space="preserve"> of one </w:t>
      </w:r>
      <w:r w:rsidRPr="00712B9D">
        <w:t>P5 jump</w:t>
      </w:r>
      <w:r>
        <w:t xml:space="preserve"> to</w:t>
      </w:r>
      <w:r w:rsidR="007A6E3F" w:rsidRPr="00712B9D">
        <w:t xml:space="preserve"> </w:t>
      </w:r>
      <w:r w:rsidR="00C43808">
        <w:t>travel from C from G</w:t>
      </w:r>
      <w:r w:rsidR="003A492D" w:rsidRPr="00712B9D">
        <w:t>.</w:t>
      </w:r>
      <w:r w:rsidR="001B4F55">
        <w:t xml:space="preserve">  T</w:t>
      </w:r>
      <w:r w:rsidR="00952808" w:rsidRPr="00712B9D">
        <w:t xml:space="preserve">hese </w:t>
      </w:r>
      <w:r w:rsidR="001B4F55">
        <w:t xml:space="preserve">simple visual rules </w:t>
      </w:r>
      <w:r w:rsidR="002C2E9E" w:rsidRPr="00712B9D">
        <w:t xml:space="preserve">allow </w:t>
      </w:r>
      <w:r w:rsidR="007A6E3F" w:rsidRPr="00712B9D">
        <w:t xml:space="preserve">for efficient </w:t>
      </w:r>
      <w:r w:rsidR="002C2E9E" w:rsidRPr="00712B9D">
        <w:t xml:space="preserve">manipulation </w:t>
      </w:r>
      <w:r w:rsidR="001B4F55">
        <w:t xml:space="preserve">and navigation </w:t>
      </w:r>
      <w:r w:rsidR="002C2E9E" w:rsidRPr="00712B9D">
        <w:t xml:space="preserve">of the </w:t>
      </w:r>
      <w:r w:rsidR="00865D96">
        <w:t>accidental</w:t>
      </w:r>
      <w:r w:rsidR="002C2E9E" w:rsidRPr="00712B9D">
        <w:t xml:space="preserve"> network and make travelin</w:t>
      </w:r>
      <w:r w:rsidR="007A6E3F" w:rsidRPr="00712B9D">
        <w:t>g between different modes not only aesthetically appealing but also mathematically precise</w:t>
      </w:r>
      <w:r w:rsidR="002C2E9E" w:rsidRPr="00712B9D">
        <w:t>.</w:t>
      </w:r>
    </w:p>
    <w:p w:rsidR="00797D68" w:rsidRPr="00712B9D" w:rsidRDefault="00797D68" w:rsidP="00C1199C">
      <w:r w:rsidRPr="00712B9D">
        <w:br w:type="page"/>
      </w:r>
    </w:p>
    <w:p w:rsidR="00797D68" w:rsidRPr="00712B9D" w:rsidRDefault="00B2558D" w:rsidP="00F52291">
      <w:pPr>
        <w:pStyle w:val="Heading1"/>
      </w:pPr>
      <w:bookmarkStart w:id="17" w:name="_Toc428462255"/>
      <w:bookmarkStart w:id="18" w:name="_Toc429340968"/>
      <w:r w:rsidRPr="00712B9D">
        <w:lastRenderedPageBreak/>
        <w:t>Future investigations</w:t>
      </w:r>
      <w:bookmarkEnd w:id="17"/>
      <w:bookmarkEnd w:id="18"/>
    </w:p>
    <w:p w:rsidR="00F16870" w:rsidRDefault="003A492D" w:rsidP="00C1199C">
      <w:r w:rsidRPr="00712B9D">
        <w:t>T</w:t>
      </w:r>
      <w:r w:rsidR="00B2558D" w:rsidRPr="00712B9D">
        <w:t xml:space="preserve">he purpose of this paper was to introduce the fundamental concepts </w:t>
      </w:r>
      <w:r w:rsidR="00F24426">
        <w:t>of</w:t>
      </w:r>
      <w:r w:rsidR="00B2558D" w:rsidRPr="00712B9D">
        <w:t xml:space="preserve"> accidenta</w:t>
      </w:r>
      <w:r w:rsidRPr="00712B9D">
        <w:t>l algebra, accidental space, the modal wheel, and</w:t>
      </w:r>
      <w:r w:rsidR="00336560" w:rsidRPr="00712B9D">
        <w:t xml:space="preserve"> </w:t>
      </w:r>
      <w:r w:rsidR="00865D96">
        <w:t>accidental</w:t>
      </w:r>
      <w:r w:rsidR="00B2558D" w:rsidRPr="00712B9D">
        <w:t xml:space="preserve"> network</w:t>
      </w:r>
      <w:r w:rsidR="00336560" w:rsidRPr="00712B9D">
        <w:t>s</w:t>
      </w:r>
      <w:r w:rsidR="00B2558D" w:rsidRPr="00712B9D">
        <w:t xml:space="preserve">. </w:t>
      </w:r>
      <w:r w:rsidR="00A02C49" w:rsidRPr="00712B9D">
        <w:t xml:space="preserve"> </w:t>
      </w:r>
      <w:r w:rsidR="00B2558D" w:rsidRPr="00712B9D">
        <w:t>The algebra and networks</w:t>
      </w:r>
      <w:r w:rsidR="00F24426">
        <w:t xml:space="preserve"> discussed previously </w:t>
      </w:r>
      <w:r w:rsidR="00A02C49" w:rsidRPr="00712B9D">
        <w:t>are</w:t>
      </w:r>
      <w:r w:rsidR="00B2558D" w:rsidRPr="00712B9D">
        <w:t xml:space="preserve"> logically and mathematically consistent and provide for a novel way of navigating through the </w:t>
      </w:r>
      <w:r w:rsidR="00F24426">
        <w:t>modes</w:t>
      </w:r>
      <w:r w:rsidRPr="00712B9D">
        <w:t xml:space="preserve"> and understanding chord qualities</w:t>
      </w:r>
      <w:r w:rsidR="00B2558D" w:rsidRPr="00712B9D">
        <w:t xml:space="preserve">. </w:t>
      </w:r>
      <w:r w:rsidR="00A02C49" w:rsidRPr="00712B9D">
        <w:t xml:space="preserve"> </w:t>
      </w:r>
      <w:r w:rsidR="00B2558D" w:rsidRPr="00712B9D">
        <w:t xml:space="preserve">While it is not the purpose of this paper to comment or debate </w:t>
      </w:r>
      <w:r w:rsidR="00F24426">
        <w:t>on</w:t>
      </w:r>
      <w:r w:rsidR="00B2558D" w:rsidRPr="00712B9D">
        <w:t xml:space="preserve"> the utility of this model, </w:t>
      </w:r>
      <w:r w:rsidRPr="00712B9D">
        <w:t xml:space="preserve">it is the opinion of the author that </w:t>
      </w:r>
      <w:r w:rsidR="00437FEE">
        <w:t>its</w:t>
      </w:r>
      <w:r w:rsidR="00B2558D" w:rsidRPr="00712B9D">
        <w:t xml:space="preserve"> consistenc</w:t>
      </w:r>
      <w:r w:rsidR="00437FEE">
        <w:t>y and aesthetic appeal m</w:t>
      </w:r>
      <w:r w:rsidRPr="00712B9D">
        <w:t>erit further investigation</w:t>
      </w:r>
      <w:r w:rsidR="00B2558D" w:rsidRPr="00712B9D">
        <w:t>.</w:t>
      </w:r>
    </w:p>
    <w:p w:rsidR="00124ECD" w:rsidRPr="00712B9D" w:rsidRDefault="00124ECD" w:rsidP="00C1199C">
      <w:r>
        <w:t>Part two, tentatively subtitled “accidental algebra” will more rigorously develop and explore the algebraic aspects of accidental space.  We will see how treating the modes as vectors we can identify their inner product as a modal length and how the flat and sharp operators can be cast as a form of spinors in Hilbert space thus giving us access to that rich terminology and mathematical machinery to understand accidental space.</w:t>
      </w:r>
    </w:p>
    <w:p w:rsidR="00124ECD" w:rsidRDefault="00437FEE" w:rsidP="00124ECD">
      <w:r>
        <w:t>P</w:t>
      </w:r>
      <w:r w:rsidR="009D4FEF">
        <w:t>art three</w:t>
      </w:r>
      <w:r w:rsidR="00B2558D" w:rsidRPr="00712B9D">
        <w:t>, tentati</w:t>
      </w:r>
      <w:r w:rsidR="001D1648" w:rsidRPr="00712B9D">
        <w:t>v</w:t>
      </w:r>
      <w:r w:rsidR="00124ECD">
        <w:t>ely subtitled “full network analysis</w:t>
      </w:r>
      <w:r>
        <w:t xml:space="preserve">”, </w:t>
      </w:r>
      <w:r w:rsidR="00124ECD">
        <w:t xml:space="preserve">discuss the implications of putting (currently) over 60 modes </w:t>
      </w:r>
      <w:r w:rsidR="00D60D74" w:rsidRPr="00712B9D">
        <w:t>can be networked together and fit consistently within A-space</w:t>
      </w:r>
      <w:r w:rsidR="00124ECD">
        <w:t xml:space="preserve"> as shown in figure 14.  We will discuss the implications of all these modes together including the notion of quality clusters, usefulness of particular scales, how modal wheels can be used in analysis and </w:t>
      </w:r>
      <w:proofErr w:type="spellStart"/>
      <w:r w:rsidR="00124ECD">
        <w:t>compostion</w:t>
      </w:r>
      <w:proofErr w:type="spellEnd"/>
      <w:r w:rsidR="00124ECD">
        <w:t xml:space="preserve"> and more.   We will also compare this model with traditional music theory as well as other established modal models such as those of Russel [REF] and Miller [REF].</w:t>
      </w:r>
    </w:p>
    <w:p w:rsidR="00B2558D" w:rsidRPr="00712B9D" w:rsidRDefault="009D4FEF" w:rsidP="00C1199C">
      <w:r>
        <w:t>Part four</w:t>
      </w:r>
      <w:r w:rsidR="00124ECD">
        <w:t xml:space="preserve">, tentatively titled “alternative interpretations” will </w:t>
      </w:r>
      <w:r w:rsidR="00C21E7E">
        <w:t xml:space="preserve">view </w:t>
      </w:r>
      <w:r w:rsidR="006846D6" w:rsidRPr="00712B9D">
        <w:t xml:space="preserve">modes as energy states where </w:t>
      </w:r>
      <w:r w:rsidR="00685703">
        <w:t>the inner product is interpreted as measuring a</w:t>
      </w:r>
      <w:r w:rsidR="006846D6" w:rsidRPr="00712B9D">
        <w:t xml:space="preserve"> transition</w:t>
      </w:r>
      <w:r w:rsidR="006846D6">
        <w:t xml:space="preserve"> probabi</w:t>
      </w:r>
      <w:r w:rsidR="00685703">
        <w:t xml:space="preserve">lities and generating a </w:t>
      </w:r>
      <w:r w:rsidR="00FA182E" w:rsidRPr="00712B9D">
        <w:t>vacuum expectation value</w:t>
      </w:r>
      <w:r w:rsidR="00685703">
        <w:t>s</w:t>
      </w:r>
      <w:r w:rsidR="00F24426">
        <w:t xml:space="preserve">.  </w:t>
      </w:r>
      <w:r w:rsidR="00752E9F">
        <w:t xml:space="preserve">Since </w:t>
      </w:r>
      <w:r w:rsidR="00C21E7E">
        <w:t>this</w:t>
      </w:r>
      <w:r w:rsidR="00124ECD">
        <w:t xml:space="preserve"> interpretation is also used </w:t>
      </w:r>
      <w:r w:rsidR="00685703">
        <w:t>to</w:t>
      </w:r>
      <w:r w:rsidR="001864B0">
        <w:t xml:space="preserve"> describe</w:t>
      </w:r>
      <w:r w:rsidR="00FA182E" w:rsidRPr="00712B9D">
        <w:t xml:space="preserve"> electrons orbiting an atom</w:t>
      </w:r>
      <w:r w:rsidR="00685703">
        <w:t xml:space="preserve"> and because the</w:t>
      </w:r>
      <w:r w:rsidR="00F24426">
        <w:t xml:space="preserve"> shape of the modal wheel is reminiscent of a Feynman diagram</w:t>
      </w:r>
      <w:r w:rsidR="00226273" w:rsidRPr="00712B9D">
        <w:t>,</w:t>
      </w:r>
      <w:r w:rsidR="00FA182E" w:rsidRPr="00712B9D">
        <w:t xml:space="preserve"> a</w:t>
      </w:r>
      <w:r w:rsidR="000F7F57" w:rsidRPr="00712B9D">
        <w:t>n</w:t>
      </w:r>
      <w:r w:rsidR="00B2558D" w:rsidRPr="00712B9D">
        <w:t xml:space="preserve"> </w:t>
      </w:r>
      <w:r w:rsidR="00B2558D" w:rsidRPr="00712B9D">
        <w:lastRenderedPageBreak/>
        <w:t>analogy with atomic structures</w:t>
      </w:r>
      <w:r w:rsidR="00226273" w:rsidRPr="00712B9D">
        <w:t xml:space="preserve"> will be</w:t>
      </w:r>
      <w:r w:rsidR="00FA182E" w:rsidRPr="00712B9D">
        <w:t xml:space="preserve"> made that</w:t>
      </w:r>
      <w:r w:rsidR="00B2558D" w:rsidRPr="00712B9D">
        <w:t xml:space="preserve"> </w:t>
      </w:r>
      <w:r w:rsidR="00226273" w:rsidRPr="00712B9D">
        <w:t xml:space="preserve">is useful </w:t>
      </w:r>
      <w:r w:rsidR="00B2558D" w:rsidRPr="00712B9D">
        <w:t>even</w:t>
      </w:r>
      <w:r w:rsidR="00226273" w:rsidRPr="00712B9D">
        <w:t xml:space="preserve"> if </w:t>
      </w:r>
      <w:r w:rsidR="00F24426">
        <w:t xml:space="preserve">only </w:t>
      </w:r>
      <w:r w:rsidR="00226273" w:rsidRPr="00712B9D">
        <w:t xml:space="preserve">for mnemonic </w:t>
      </w:r>
      <w:r w:rsidR="00F24426">
        <w:t xml:space="preserve">or pedagogic </w:t>
      </w:r>
      <w:r w:rsidR="00226273" w:rsidRPr="00712B9D">
        <w:t>purposes</w:t>
      </w:r>
      <w:r w:rsidR="00685703">
        <w:t xml:space="preserve">.  The last </w:t>
      </w:r>
      <w:r w:rsidR="002C0F6D">
        <w:t>interpretatio</w:t>
      </w:r>
      <w:r w:rsidR="00F24426">
        <w:t xml:space="preserve">n is to treat </w:t>
      </w:r>
      <w:r w:rsidR="00865D96">
        <w:t>accidental</w:t>
      </w:r>
      <w:r w:rsidR="002C0F6D">
        <w:t xml:space="preserve"> network</w:t>
      </w:r>
      <w:r w:rsidR="00F24426">
        <w:t>s as</w:t>
      </w:r>
      <w:r w:rsidR="002C0F6D">
        <w:t xml:space="preserve"> true network</w:t>
      </w:r>
      <w:r w:rsidR="00F24426">
        <w:t>s and analyze them</w:t>
      </w:r>
      <w:r w:rsidR="002C0F6D">
        <w:t xml:space="preserve"> in terms of its nodes and vertices.  Merely by inspection we can already tell that</w:t>
      </w:r>
      <w:r w:rsidR="00C21E7E">
        <w:t>,</w:t>
      </w:r>
      <w:r w:rsidR="002C0F6D">
        <w:t xml:space="preserve"> in the language of network theory</w:t>
      </w:r>
      <w:r w:rsidR="00C21E7E">
        <w:t>,</w:t>
      </w:r>
      <w:r w:rsidR="002C0F6D">
        <w:t xml:space="preserve"> </w:t>
      </w:r>
      <w:r w:rsidR="00865D96">
        <w:t>accidental</w:t>
      </w:r>
      <w:r w:rsidR="00754369">
        <w:t xml:space="preserve"> networks are compl</w:t>
      </w:r>
      <w:r w:rsidR="00F24426">
        <w:t>ete, connected,</w:t>
      </w:r>
      <w:r w:rsidR="00C21E7E">
        <w:t xml:space="preserve"> sometimes simple,</w:t>
      </w:r>
      <w:r w:rsidR="00F24426">
        <w:t xml:space="preserve"> directed graphs;</w:t>
      </w:r>
      <w:r w:rsidR="00754369">
        <w:t xml:space="preserve"> </w:t>
      </w:r>
      <w:r w:rsidR="002C0F6D">
        <w:t>the jazz network is com</w:t>
      </w:r>
      <w:r w:rsidR="00F24426">
        <w:t>plementary to the major network;</w:t>
      </w:r>
      <w:r w:rsidR="002C0F6D">
        <w:t xml:space="preserve"> that the chord qualities set up clusters, that the |b3|, |b5|, and |b7| op</w:t>
      </w:r>
      <w:r w:rsidR="00F24426">
        <w:t>erations are articulation nodes</w:t>
      </w:r>
      <w:r w:rsidR="00C21E7E">
        <w:t xml:space="preserve"> between quality clusters</w:t>
      </w:r>
      <w:r w:rsidR="00F24426">
        <w:t>;</w:t>
      </w:r>
      <w:r w:rsidR="00754369">
        <w:t xml:space="preserve"> that the ego net</w:t>
      </w:r>
      <w:r w:rsidR="00F24426">
        <w:t>work of some nodes may be empty;</w:t>
      </w:r>
      <w:r w:rsidR="00C21E7E">
        <w:t xml:space="preserve"> and</w:t>
      </w:r>
      <w:r w:rsidR="00754369">
        <w:t xml:space="preserve"> </w:t>
      </w:r>
      <w:r w:rsidR="002C0F6D">
        <w:t xml:space="preserve">more. </w:t>
      </w:r>
      <w:r w:rsidR="00D60D74" w:rsidRPr="00712B9D">
        <w:t xml:space="preserve">Finally, </w:t>
      </w:r>
      <w:r w:rsidR="00B2558D" w:rsidRPr="00712B9D">
        <w:t>I will introduce a new visualization of accidental space</w:t>
      </w:r>
      <w:r w:rsidR="00D60D74" w:rsidRPr="00712B9D">
        <w:t xml:space="preserve"> called the </w:t>
      </w:r>
      <w:r w:rsidR="00D60D74" w:rsidRPr="00712B9D">
        <w:rPr>
          <w:i/>
        </w:rPr>
        <w:t>major mode cube</w:t>
      </w:r>
      <w:r w:rsidR="00B2558D" w:rsidRPr="00712B9D">
        <w:t xml:space="preserve"> in which the</w:t>
      </w:r>
      <w:r w:rsidR="00FA182E" w:rsidRPr="00712B9D">
        <w:t xml:space="preserve"> modes </w:t>
      </w:r>
      <w:r w:rsidR="00727FFA" w:rsidRPr="00712B9D">
        <w:t xml:space="preserve">and operators </w:t>
      </w:r>
      <w:r w:rsidR="00FA182E" w:rsidRPr="00712B9D">
        <w:t xml:space="preserve">are treated as complex </w:t>
      </w:r>
      <w:r w:rsidR="00BC596B">
        <w:t xml:space="preserve">valued </w:t>
      </w:r>
      <w:r w:rsidR="000F7F57" w:rsidRPr="00712B9D">
        <w:t>and thus each mode</w:t>
      </w:r>
      <w:r w:rsidR="00B2558D" w:rsidRPr="00712B9D">
        <w:t xml:space="preserve"> represents a point in </w:t>
      </w:r>
      <w:r w:rsidR="00C21E7E">
        <w:t>our</w:t>
      </w:r>
      <w:r w:rsidR="00437FEE">
        <w:t xml:space="preserve"> 6</w:t>
      </w:r>
      <w:r w:rsidR="000F7F57" w:rsidRPr="00712B9D">
        <w:t xml:space="preserve">-dimensional </w:t>
      </w:r>
      <w:r w:rsidR="00FA182E" w:rsidRPr="00712B9D">
        <w:t xml:space="preserve">complex </w:t>
      </w:r>
      <w:r w:rsidR="00BC596B">
        <w:t>quasi-pseudometric</w:t>
      </w:r>
      <w:r w:rsidR="00727FFA" w:rsidRPr="00712B9D">
        <w:t xml:space="preserve"> </w:t>
      </w:r>
      <w:r w:rsidR="000F7F57" w:rsidRPr="00712B9D">
        <w:t>space</w:t>
      </w:r>
      <w:r w:rsidR="00FA182E" w:rsidRPr="00712B9D">
        <w:t>.</w:t>
      </w:r>
      <w:r w:rsidR="007004C7">
        <w:t xml:space="preserve">  </w:t>
      </w:r>
    </w:p>
    <w:p w:rsidR="006334F9" w:rsidRDefault="009D4FEF" w:rsidP="00C1199C">
      <w:r>
        <w:t>In part five</w:t>
      </w:r>
      <w:r w:rsidR="00B2558D" w:rsidRPr="00712B9D">
        <w:t>, tentatively subtitled “corpora analysis and interpretation</w:t>
      </w:r>
      <w:r w:rsidR="000C317F">
        <w:t>”</w:t>
      </w:r>
      <w:r w:rsidR="00F24426">
        <w:t>,</w:t>
      </w:r>
      <w:r w:rsidR="00B2558D" w:rsidRPr="00712B9D">
        <w:t xml:space="preserve"> </w:t>
      </w:r>
      <w:r w:rsidR="000C317F">
        <w:t xml:space="preserve"> </w:t>
      </w:r>
      <w:r w:rsidR="00F24426">
        <w:t>I will apply</w:t>
      </w:r>
      <w:r w:rsidR="00A85AAA" w:rsidRPr="00712B9D">
        <w:t xml:space="preserve"> results </w:t>
      </w:r>
      <w:r w:rsidR="00F24426">
        <w:t xml:space="preserve">from </w:t>
      </w:r>
      <w:r w:rsidR="00B2558D" w:rsidRPr="00712B9D">
        <w:t>part</w:t>
      </w:r>
      <w:r w:rsidR="00A85AAA" w:rsidRPr="00712B9D">
        <w:t>s one and</w:t>
      </w:r>
      <w:r w:rsidR="00B2558D" w:rsidRPr="00712B9D">
        <w:t xml:space="preserve"> two to analyze various bodies of musical work.</w:t>
      </w:r>
      <w:r w:rsidR="00553472" w:rsidRPr="00712B9D">
        <w:t xml:space="preserve"> </w:t>
      </w:r>
      <w:r w:rsidR="00B2558D" w:rsidRPr="00712B9D">
        <w:t xml:space="preserve"> Of particular interest will be analyzing the works of jazz musicians in terms of their usage</w:t>
      </w:r>
      <w:r w:rsidR="006334F9">
        <w:t xml:space="preserve"> of the jazz scale</w:t>
      </w:r>
      <w:r w:rsidR="00B2558D" w:rsidRPr="00712B9D">
        <w:t xml:space="preserve"> as well as the works of classical musicians in terms of their usage of the </w:t>
      </w:r>
      <w:r w:rsidR="00F82EF6">
        <w:t>neapolitan major</w:t>
      </w:r>
      <w:r w:rsidR="00B2558D" w:rsidRPr="00712B9D">
        <w:t xml:space="preserve"> </w:t>
      </w:r>
      <w:r w:rsidR="00A85AAA" w:rsidRPr="00712B9D">
        <w:t xml:space="preserve">and </w:t>
      </w:r>
      <w:r w:rsidR="00510874">
        <w:t>harmonic minor</w:t>
      </w:r>
      <w:r w:rsidR="001D1648" w:rsidRPr="00712B9D">
        <w:t xml:space="preserve"> scales</w:t>
      </w:r>
      <w:r w:rsidR="00B2558D" w:rsidRPr="00712B9D">
        <w:t xml:space="preserve">. </w:t>
      </w:r>
      <w:r w:rsidR="00553472" w:rsidRPr="00712B9D">
        <w:t xml:space="preserve"> </w:t>
      </w:r>
      <w:r w:rsidR="005005ED">
        <w:t xml:space="preserve">I will also use </w:t>
      </w:r>
      <w:r w:rsidR="001D1648" w:rsidRPr="00712B9D">
        <w:t>the rock-and-roll</w:t>
      </w:r>
      <w:r w:rsidR="00B2558D" w:rsidRPr="00712B9D">
        <w:t xml:space="preserve"> catalogs of the past 60 years</w:t>
      </w:r>
      <w:r w:rsidR="006E048A">
        <w:t xml:space="preserve"> as well as Hindustani music as other bodies</w:t>
      </w:r>
      <w:r w:rsidR="005005ED">
        <w:t xml:space="preserve"> of work</w:t>
      </w:r>
      <w:r w:rsidR="00B2558D" w:rsidRPr="00712B9D">
        <w:t>.</w:t>
      </w:r>
      <w:r w:rsidR="00553472" w:rsidRPr="00712B9D">
        <w:t xml:space="preserve"> </w:t>
      </w:r>
      <w:r w:rsidR="00B2558D" w:rsidRPr="00712B9D">
        <w:t xml:space="preserve"> </w:t>
      </w:r>
      <w:r w:rsidR="00510874">
        <w:t>Using A-space as a common framework will expose similarities and differences in these styles and perhaps even suggest new ones.</w:t>
      </w:r>
      <w:r w:rsidR="006E048A">
        <w:t xml:space="preserve">  </w:t>
      </w:r>
      <w:r w:rsidR="006E048A" w:rsidRPr="006E048A">
        <w:rPr>
          <w:color w:val="FF0000"/>
        </w:rPr>
        <w:t xml:space="preserve">Of particular interest is in comparing the atonal Eastern music styles with the total Western music styles. </w:t>
      </w:r>
      <w:r w:rsidR="007004C7" w:rsidRPr="006E048A">
        <w:rPr>
          <w:color w:val="FF0000"/>
        </w:rPr>
        <w:t xml:space="preserve">  </w:t>
      </w:r>
    </w:p>
    <w:p w:rsidR="00124ECD" w:rsidRDefault="00B2558D" w:rsidP="00C1199C">
      <w:r w:rsidRPr="00712B9D">
        <w:t>Another avenue of investigation lay in the structure of the modal wheel.</w:t>
      </w:r>
      <w:r w:rsidR="00553472" w:rsidRPr="00712B9D">
        <w:t xml:space="preserve"> </w:t>
      </w:r>
      <w:r w:rsidRPr="00712B9D">
        <w:t xml:space="preserve"> The uniqueness of its construction and the aesthetic beauty of it symmetry can be examined from several perspectives.</w:t>
      </w:r>
      <w:r w:rsidR="00553472" w:rsidRPr="00712B9D">
        <w:t xml:space="preserve"> </w:t>
      </w:r>
      <w:r w:rsidRPr="00712B9D">
        <w:t xml:space="preserve"> For example, several times in the paper I made use of group theory terminology and concepts. </w:t>
      </w:r>
      <w:r w:rsidR="00553472" w:rsidRPr="00712B9D">
        <w:t xml:space="preserve"> </w:t>
      </w:r>
      <w:r w:rsidR="001864B0" w:rsidRPr="00712B9D">
        <w:t>Therefore,</w:t>
      </w:r>
      <w:r w:rsidRPr="00712B9D">
        <w:t xml:space="preserve"> a group theoretical treatment of the modal wheel is in order.</w:t>
      </w:r>
      <w:r w:rsidR="00553472" w:rsidRPr="00712B9D">
        <w:t xml:space="preserve"> </w:t>
      </w:r>
      <w:r w:rsidRPr="00712B9D">
        <w:t xml:space="preserve"> We can </w:t>
      </w:r>
      <w:r w:rsidRPr="00712B9D">
        <w:lastRenderedPageBreak/>
        <w:t xml:space="preserve">already consider the </w:t>
      </w:r>
      <w:r w:rsidR="00865D96">
        <w:t>accidental</w:t>
      </w:r>
      <w:r w:rsidR="00EE6532" w:rsidRPr="00712B9D">
        <w:t xml:space="preserve"> network in group theory terms</w:t>
      </w:r>
      <w:r w:rsidRPr="00712B9D">
        <w:t xml:space="preserve"> to be a single generator</w:t>
      </w:r>
      <w:r w:rsidR="00EE6532" w:rsidRPr="00712B9D">
        <w:t xml:space="preserve"> (</w:t>
      </w:r>
      <w:r w:rsidR="001D1648" w:rsidRPr="00712B9D">
        <w:t>&lt;P5&gt;</w:t>
      </w:r>
      <w:r w:rsidR="00EE6532" w:rsidRPr="00712B9D">
        <w:t>)</w:t>
      </w:r>
      <w:r w:rsidRPr="00712B9D">
        <w:t xml:space="preserve"> non</w:t>
      </w:r>
      <w:r w:rsidR="001D1648" w:rsidRPr="00712B9D">
        <w:t>-cyclic Cayley graph</w:t>
      </w:r>
      <w:r w:rsidRPr="00712B9D">
        <w:t xml:space="preserve">. </w:t>
      </w:r>
      <w:r w:rsidR="00553472" w:rsidRPr="00712B9D">
        <w:t xml:space="preserve"> </w:t>
      </w:r>
      <w:r w:rsidR="00A02C49" w:rsidRPr="00712B9D">
        <w:t>F</w:t>
      </w:r>
      <w:r w:rsidRPr="00712B9D">
        <w:t xml:space="preserve">urther connections with </w:t>
      </w:r>
      <w:r w:rsidR="00FF1857">
        <w:t xml:space="preserve">set, </w:t>
      </w:r>
      <w:r w:rsidRPr="00712B9D">
        <w:t>group</w:t>
      </w:r>
      <w:r w:rsidR="00FF1857">
        <w:t>, and network</w:t>
      </w:r>
      <w:r w:rsidRPr="00712B9D">
        <w:t xml:space="preserve"> theory would</w:t>
      </w:r>
      <w:r w:rsidR="00FF1857">
        <w:t xml:space="preserve"> better help categorize and understand A-space and ultimately music such that </w:t>
      </w:r>
      <w:r w:rsidR="00EE6532" w:rsidRPr="00712B9D">
        <w:t>exploring</w:t>
      </w:r>
      <w:r w:rsidRPr="00712B9D">
        <w:t xml:space="preserve"> the </w:t>
      </w:r>
      <w:proofErr w:type="spellStart"/>
      <w:r w:rsidRPr="00712B9D">
        <w:t>Banach</w:t>
      </w:r>
      <w:proofErr w:type="spellEnd"/>
      <w:r w:rsidRPr="00712B9D">
        <w:t>-Tarski paradox</w:t>
      </w:r>
      <w:r w:rsidR="00FF1857">
        <w:t>, for example,</w:t>
      </w:r>
      <w:r w:rsidRPr="00712B9D">
        <w:t xml:space="preserve"> </w:t>
      </w:r>
      <w:r w:rsidR="00EE6532" w:rsidRPr="00712B9D">
        <w:t xml:space="preserve">may be </w:t>
      </w:r>
      <w:r w:rsidRPr="00712B9D">
        <w:t>a means of understanding how music is</w:t>
      </w:r>
      <w:r w:rsidR="002A26C7" w:rsidRPr="00712B9D">
        <w:t xml:space="preserve"> </w:t>
      </w:r>
      <w:r w:rsidRPr="00712B9D">
        <w:t>essen</w:t>
      </w:r>
      <w:r w:rsidR="0081182D" w:rsidRPr="00712B9D">
        <w:t>t</w:t>
      </w:r>
      <w:r w:rsidR="006B5B37" w:rsidRPr="00712B9D">
        <w:t xml:space="preserve">ially </w:t>
      </w:r>
      <w:proofErr w:type="spellStart"/>
      <w:r w:rsidR="006B5B37" w:rsidRPr="00712B9D">
        <w:t>orijikan</w:t>
      </w:r>
      <w:proofErr w:type="spellEnd"/>
      <w:r w:rsidR="006B5B37" w:rsidRPr="00712B9D">
        <w:t>, making</w:t>
      </w:r>
      <w:r w:rsidR="0081182D" w:rsidRPr="00712B9D">
        <w:t xml:space="preserve"> shapes</w:t>
      </w:r>
      <w:r w:rsidR="006B5B37" w:rsidRPr="00712B9D">
        <w:t xml:space="preserve"> by folding time</w:t>
      </w:r>
      <w:r w:rsidR="0081182D" w:rsidRPr="00712B9D">
        <w:t>.</w:t>
      </w:r>
    </w:p>
    <w:p w:rsidR="00124ECD" w:rsidRDefault="00124ECD" w:rsidP="00124ECD">
      <w:pPr>
        <w:ind w:firstLine="0"/>
      </w:pPr>
    </w:p>
    <w:p w:rsidR="00124ECD" w:rsidRDefault="00124ECD" w:rsidP="00124ECD">
      <w:pPr>
        <w:ind w:firstLine="0"/>
        <w:jc w:val="center"/>
      </w:pPr>
      <w:r>
        <w:rPr>
          <w:noProof/>
        </w:rPr>
        <w:drawing>
          <wp:inline distT="0" distB="0" distL="0" distR="0" wp14:anchorId="38B504BB">
            <wp:extent cx="4435540" cy="3213423"/>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4542" cy="3219945"/>
                    </a:xfrm>
                    <a:prstGeom prst="rect">
                      <a:avLst/>
                    </a:prstGeom>
                    <a:noFill/>
                  </pic:spPr>
                </pic:pic>
              </a:graphicData>
            </a:graphic>
          </wp:inline>
        </w:drawing>
      </w:r>
    </w:p>
    <w:p w:rsidR="00124ECD" w:rsidRDefault="00124ECD" w:rsidP="00124ECD">
      <w:pPr>
        <w:ind w:firstLine="0"/>
        <w:jc w:val="center"/>
      </w:pPr>
      <w:r>
        <w:t>Figure 14: 57 connected and 7 semi-connected modes in A-space.</w:t>
      </w:r>
    </w:p>
    <w:p w:rsidR="00124ECD" w:rsidRDefault="00124ECD" w:rsidP="00124ECD">
      <w:pPr>
        <w:ind w:firstLine="0"/>
      </w:pPr>
    </w:p>
    <w:p w:rsidR="00124ECD" w:rsidRDefault="00124ECD" w:rsidP="00124ECD">
      <w:pPr>
        <w:ind w:firstLine="0"/>
      </w:pPr>
    </w:p>
    <w:p w:rsidR="00124ECD" w:rsidRDefault="00124ECD" w:rsidP="00124ECD">
      <w:pPr>
        <w:ind w:firstLine="0"/>
      </w:pPr>
    </w:p>
    <w:p w:rsidR="00A60190" w:rsidRDefault="00A60190" w:rsidP="00124ECD">
      <w:pPr>
        <w:ind w:firstLine="0"/>
      </w:pPr>
      <w:r w:rsidRPr="00712B9D">
        <w:br w:type="page"/>
      </w:r>
    </w:p>
    <w:bookmarkStart w:id="19" w:name="_Toc429340969" w:displacedByCustomXml="next"/>
    <w:bookmarkStart w:id="20" w:name="_Toc428462256" w:displacedByCustomXml="next"/>
    <w:sdt>
      <w:sdtPr>
        <w:rPr>
          <w:rFonts w:asciiTheme="minorHAnsi" w:eastAsiaTheme="minorHAnsi" w:hAnsiTheme="minorHAnsi" w:cstheme="minorBidi"/>
          <w:color w:val="auto"/>
          <w:sz w:val="24"/>
          <w:szCs w:val="22"/>
        </w:rPr>
        <w:id w:val="753095004"/>
        <w:docPartObj>
          <w:docPartGallery w:val="Bibliographies"/>
          <w:docPartUnique/>
        </w:docPartObj>
      </w:sdtPr>
      <w:sdtEndPr/>
      <w:sdtContent>
        <w:p w:rsidR="00BC003B" w:rsidRDefault="00BC003B" w:rsidP="00F52291">
          <w:pPr>
            <w:pStyle w:val="Heading1"/>
          </w:pPr>
          <w:r>
            <w:t>References</w:t>
          </w:r>
          <w:bookmarkEnd w:id="20"/>
          <w:bookmarkEnd w:id="19"/>
        </w:p>
        <w:sdt>
          <w:sdtPr>
            <w:id w:val="-573587230"/>
            <w:bibliography/>
          </w:sdtPr>
          <w:sdtEndPr/>
          <w:sdtContent>
            <w:p w:rsidR="0092198C" w:rsidRDefault="00BC003B" w:rsidP="00C1199C">
              <w:pPr>
                <w:pStyle w:val="Bibliography"/>
                <w:rPr>
                  <w:noProof/>
                  <w:szCs w:val="24"/>
                </w:rPr>
              </w:pPr>
              <w:r>
                <w:fldChar w:fldCharType="begin"/>
              </w:r>
              <w:r>
                <w:instrText xml:space="preserve"> BIBLIOGRAPHY </w:instrText>
              </w:r>
              <w:r>
                <w:fldChar w:fldCharType="separate"/>
              </w:r>
              <w:r w:rsidR="0092198C">
                <w:rPr>
                  <w:noProof/>
                </w:rPr>
                <w:t xml:space="preserve">Carter, N. (2009). </w:t>
              </w:r>
              <w:r w:rsidR="0092198C">
                <w:rPr>
                  <w:i/>
                  <w:iCs/>
                  <w:noProof/>
                </w:rPr>
                <w:t>Visual Group Theory.</w:t>
              </w:r>
              <w:r w:rsidR="0092198C">
                <w:rPr>
                  <w:noProof/>
                </w:rPr>
                <w:t xml:space="preserve"> The Mathematical Association of America.</w:t>
              </w:r>
            </w:p>
            <w:p w:rsidR="0092198C" w:rsidRDefault="0092198C" w:rsidP="00C1199C">
              <w:pPr>
                <w:pStyle w:val="Bibliography"/>
                <w:rPr>
                  <w:noProof/>
                </w:rPr>
              </w:pPr>
              <w:r>
                <w:rPr>
                  <w:i/>
                  <w:iCs/>
                  <w:noProof/>
                </w:rPr>
                <w:t>List_of_musical_scales_and_mode</w:t>
              </w:r>
              <w:r>
                <w:rPr>
                  <w:noProof/>
                </w:rPr>
                <w:t>. (2015, August 27). Retrieved from Wikipedia: https://en.wikipedia.org/wiki/List_of_musical_scales_and_mode</w:t>
              </w:r>
            </w:p>
            <w:p w:rsidR="0092198C" w:rsidRDefault="0092198C" w:rsidP="00C1199C">
              <w:pPr>
                <w:pStyle w:val="Bibliography"/>
                <w:rPr>
                  <w:noProof/>
                </w:rPr>
              </w:pPr>
              <w:r>
                <w:rPr>
                  <w:noProof/>
                </w:rPr>
                <w:t xml:space="preserve">Shankar, R. (1988). </w:t>
              </w:r>
              <w:r>
                <w:rPr>
                  <w:i/>
                  <w:iCs/>
                  <w:noProof/>
                </w:rPr>
                <w:t>Principles of quantum mechanics.</w:t>
              </w:r>
              <w:r>
                <w:rPr>
                  <w:noProof/>
                </w:rPr>
                <w:t xml:space="preserve"> New York: Plenum press.</w:t>
              </w:r>
            </w:p>
            <w:p w:rsidR="00712B9D" w:rsidRDefault="00BC003B" w:rsidP="00C1199C">
              <w:r>
                <w:rPr>
                  <w:b/>
                  <w:bCs/>
                  <w:noProof/>
                </w:rPr>
                <w:fldChar w:fldCharType="end"/>
              </w:r>
            </w:p>
          </w:sdtContent>
        </w:sdt>
      </w:sdtContent>
    </w:sdt>
    <w:p w:rsidR="00BC7E6E" w:rsidRDefault="00BC7E6E" w:rsidP="00C1199C"/>
    <w:p w:rsidR="00AC494E" w:rsidRDefault="00AC494E" w:rsidP="00C1199C"/>
    <w:p w:rsidR="00AC494E" w:rsidRDefault="00AC494E" w:rsidP="00C1199C"/>
    <w:p w:rsidR="00AC494E" w:rsidRDefault="00AC494E" w:rsidP="00C1199C"/>
    <w:p w:rsidR="00AC494E" w:rsidRDefault="00AC494E" w:rsidP="00C1199C"/>
    <w:p w:rsidR="00AC494E" w:rsidRDefault="00AC494E" w:rsidP="00C1199C"/>
    <w:p w:rsidR="00AC494E" w:rsidRDefault="00AC494E" w:rsidP="00C1199C"/>
    <w:p w:rsidR="00AC494E" w:rsidRDefault="00AC494E" w:rsidP="00C1199C"/>
    <w:p w:rsidR="00AC494E" w:rsidRDefault="00AC494E" w:rsidP="00C1199C"/>
    <w:p w:rsidR="00AC494E" w:rsidRDefault="00AC494E" w:rsidP="00C1199C"/>
    <w:p w:rsidR="00AC494E" w:rsidRDefault="00AC494E" w:rsidP="00C1199C"/>
    <w:p w:rsidR="00BC7E6E" w:rsidRPr="00AF2D90" w:rsidRDefault="00BC7E6E" w:rsidP="00C1199C">
      <w:pPr>
        <w:rPr>
          <w:sz w:val="22"/>
        </w:rPr>
      </w:pPr>
    </w:p>
    <w:sectPr w:rsidR="00BC7E6E" w:rsidRPr="00AF2D90" w:rsidSect="00C9794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C4" w:rsidRDefault="004E33C4" w:rsidP="00C1199C">
      <w:r>
        <w:separator/>
      </w:r>
    </w:p>
  </w:endnote>
  <w:endnote w:type="continuationSeparator" w:id="0">
    <w:p w:rsidR="004E33C4" w:rsidRDefault="004E33C4" w:rsidP="00C1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C4" w:rsidRDefault="004E33C4" w:rsidP="00C1199C">
      <w:r>
        <w:separator/>
      </w:r>
    </w:p>
  </w:footnote>
  <w:footnote w:type="continuationSeparator" w:id="0">
    <w:p w:rsidR="004E33C4" w:rsidRDefault="004E33C4" w:rsidP="00C1199C">
      <w:r>
        <w:continuationSeparator/>
      </w:r>
    </w:p>
  </w:footnote>
  <w:footnote w:id="1">
    <w:p w:rsidR="007527AC" w:rsidRDefault="007527AC" w:rsidP="00C1199C">
      <w:pPr>
        <w:pStyle w:val="FootnoteText"/>
      </w:pPr>
      <w:r>
        <w:rPr>
          <w:rStyle w:val="FootnoteReference"/>
        </w:rPr>
        <w:footnoteRef/>
      </w:r>
      <w:r>
        <w:t xml:space="preserve"> Four other heptatonic scales, the h</w:t>
      </w:r>
      <w:r w:rsidRPr="0033680A">
        <w:t xml:space="preserve">armonic major, </w:t>
      </w:r>
      <w:r>
        <w:t>neapolitan</w:t>
      </w:r>
      <w:r w:rsidRPr="0033680A">
        <w:t xml:space="preserve"> minor,</w:t>
      </w:r>
      <w:r>
        <w:t xml:space="preserve"> double harmonic, and hungarian</w:t>
      </w:r>
      <w:sdt>
        <w:sdtPr>
          <w:id w:val="548577660"/>
          <w:citation/>
        </w:sdtPr>
        <w:sdtEndPr/>
        <w:sdtContent>
          <w:r>
            <w:fldChar w:fldCharType="begin"/>
          </w:r>
          <w:r w:rsidR="0096487C">
            <w:instrText xml:space="preserve">CITATION Lis15 \l 1033 </w:instrText>
          </w:r>
          <w:r>
            <w:fldChar w:fldCharType="separate"/>
          </w:r>
          <w:r w:rsidR="0096487C">
            <w:rPr>
              <w:noProof/>
            </w:rPr>
            <w:t xml:space="preserve"> (Modes and scales, 2015)</w:t>
          </w:r>
          <w:r>
            <w:fldChar w:fldCharType="end"/>
          </w:r>
        </w:sdtContent>
      </w:sdt>
      <w:r>
        <w:t>, are also consistent with the results in this paper but will not be discussed.</w:t>
      </w:r>
    </w:p>
  </w:footnote>
  <w:footnote w:id="2">
    <w:p w:rsidR="003A21C9" w:rsidRDefault="003A21C9" w:rsidP="003A21C9">
      <w:pPr>
        <w:pStyle w:val="FootnoteText"/>
      </w:pPr>
      <w:r>
        <w:rPr>
          <w:rStyle w:val="FootnoteReference"/>
        </w:rPr>
        <w:footnoteRef/>
      </w:r>
      <w:r>
        <w:t xml:space="preserve"> The full accidental vector is actually |123456&gt; with the first scale degree referring to one of 12 values outside</w:t>
      </w:r>
      <w:r w:rsidR="009D4FEF">
        <w:t xml:space="preserve"> </w:t>
      </w:r>
      <w:r>
        <w:t>(?) of A-space, tentatively key space.  However, as long as we stay within one key, the first scale degree is unimportant and the vector |23456&gt; suffices.</w:t>
      </w:r>
    </w:p>
  </w:footnote>
  <w:footnote w:id="3">
    <w:p w:rsidR="003A21C9" w:rsidRDefault="003A21C9" w:rsidP="003A21C9">
      <w:pPr>
        <w:pStyle w:val="FootnoteText"/>
      </w:pPr>
      <w:r>
        <w:rPr>
          <w:rStyle w:val="FootnoteReference"/>
        </w:rPr>
        <w:footnoteRef/>
      </w:r>
      <w:r>
        <w:t xml:space="preserve"> Key changes will be discussed in part two where our extended algebra allows us to discuss concepts such as |</w:t>
      </w:r>
      <w:proofErr w:type="spellStart"/>
      <w:r>
        <w:t>Gion</w:t>
      </w:r>
      <w:proofErr w:type="spellEnd"/>
      <w:r>
        <w:t>&gt; = |</w:t>
      </w:r>
      <w:proofErr w:type="spellStart"/>
      <w:r>
        <w:t>Clyd</w:t>
      </w:r>
      <w:proofErr w:type="spellEnd"/>
      <w:r>
        <w:t>&gt; or |</w:t>
      </w:r>
      <w:proofErr w:type="spellStart"/>
      <w:r>
        <w:t>Fion</w:t>
      </w:r>
      <w:proofErr w:type="spellEnd"/>
      <w:r>
        <w:t>&gt; = |</w:t>
      </w:r>
      <w:proofErr w:type="spellStart"/>
      <w:r>
        <w:t>Cmyx</w:t>
      </w:r>
      <w:proofErr w:type="spellEnd"/>
      <w:r>
        <w:t>&gt;.</w:t>
      </w:r>
    </w:p>
  </w:footnote>
  <w:footnote w:id="4">
    <w:p w:rsidR="007527AC" w:rsidRDefault="007527AC" w:rsidP="00C1199C">
      <w:pPr>
        <w:pStyle w:val="FootnoteText"/>
      </w:pPr>
      <w:r>
        <w:rPr>
          <w:rStyle w:val="FootnoteReference"/>
        </w:rPr>
        <w:footnoteRef/>
      </w:r>
      <w:r>
        <w:t xml:space="preserve"> In our diagrams, we will adopt the convention of replacing the natural sign with a zero.  This is for sharper contrast between the flat and sharp operators.</w:t>
      </w:r>
    </w:p>
  </w:footnote>
  <w:footnote w:id="5">
    <w:p w:rsidR="007527AC" w:rsidRDefault="007527AC">
      <w:pPr>
        <w:pStyle w:val="FootnoteText"/>
      </w:pPr>
      <w:r>
        <w:rPr>
          <w:rStyle w:val="FootnoteReference"/>
        </w:rPr>
        <w:footnoteRef/>
      </w:r>
      <w:r>
        <w:t xml:space="preserve"> Though sometimes it may be necessary to annotate double accidentals (e.g., in the absolute spelling of the seventh mode of harmonic minor, |</w:t>
      </w:r>
      <w:proofErr w:type="spellStart"/>
      <w:r>
        <w:t>bbbbb</w:t>
      </w:r>
      <w:proofErr w:type="spellEnd"/>
      <w:r>
        <w:t>(bb)&gt;), this is an illusion insomuch as a basis (dorian) c</w:t>
      </w:r>
      <w:r w:rsidR="00EA3231">
        <w:t>an always be chosen such that this</w:t>
      </w:r>
      <w:r>
        <w:t xml:space="preserve"> and all other </w:t>
      </w:r>
      <w:r w:rsidR="009404D0">
        <w:t xml:space="preserve">heptatonic </w:t>
      </w:r>
      <w:r>
        <w:t>modes remain within the single accidental A-space.</w:t>
      </w:r>
    </w:p>
  </w:footnote>
  <w:footnote w:id="6">
    <w:p w:rsidR="009404D0" w:rsidRDefault="009404D0" w:rsidP="009404D0">
      <w:pPr>
        <w:pStyle w:val="FootnoteText"/>
      </w:pPr>
      <w:r>
        <w:rPr>
          <w:rStyle w:val="FootnoteReference"/>
        </w:rPr>
        <w:footnoteRef/>
      </w:r>
      <w:r>
        <w:t xml:space="preserve"> The accidental operators also interchange two adjacent elements in a modes intervallic spelling.  Seeing the intervallic spelling changes after each singular flat or sharp accidental operations will help establish the pattern.</w:t>
      </w:r>
    </w:p>
  </w:footnote>
  <w:footnote w:id="7">
    <w:p w:rsidR="003D68B7" w:rsidRDefault="003D68B7" w:rsidP="003D68B7">
      <w:pPr>
        <w:pStyle w:val="FootnoteText"/>
      </w:pPr>
      <w:r>
        <w:rPr>
          <w:rStyle w:val="FootnoteReference"/>
        </w:rPr>
        <w:footnoteRef/>
      </w:r>
      <w:r>
        <w:t xml:space="preserve"> |nea2&gt; and |nea4&gt; both violate the condition of minimal absolute path by their placement in figure 13.  However, having established that even these two modes have an unambiguous minimal path, we move them so as to enhance the readability of the diagram and chord quality clustering.  </w:t>
      </w:r>
    </w:p>
  </w:footnote>
  <w:footnote w:id="8">
    <w:p w:rsidR="007527AC" w:rsidRDefault="007527AC" w:rsidP="001B4F55">
      <w:pPr>
        <w:pStyle w:val="FootnoteText"/>
      </w:pPr>
      <w:r>
        <w:rPr>
          <w:rStyle w:val="FootnoteReference"/>
        </w:rPr>
        <w:footnoteRef/>
      </w:r>
      <w:r>
        <w:t xml:space="preserve"> This makes |b3|, |b7|, and eventually |b5| articulation nodes in the language of graph theory since cutting those links would create independent quality clusters.</w:t>
      </w:r>
      <w:r w:rsidR="00BF2C00">
        <w:t xml:space="preserve">  Musically, the accidental nature of these scale degrees exactly defines what a chord is (the root, third, fifth, seventh scale degrees) and by virtue of whether it's flat or not, what quality it has.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C24BB"/>
    <w:multiLevelType w:val="hybridMultilevel"/>
    <w:tmpl w:val="8BDC1C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13C98"/>
    <w:multiLevelType w:val="hybridMultilevel"/>
    <w:tmpl w:val="81F043A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4A986B85"/>
    <w:multiLevelType w:val="singleLevel"/>
    <w:tmpl w:val="0409000F"/>
    <w:lvl w:ilvl="0">
      <w:start w:val="1"/>
      <w:numFmt w:val="decimal"/>
      <w:lvlText w:val="%1."/>
      <w:lvlJc w:val="left"/>
      <w:pPr>
        <w:ind w:left="720" w:hanging="360"/>
      </w:pPr>
    </w:lvl>
  </w:abstractNum>
  <w:abstractNum w:abstractNumId="3" w15:restartNumberingAfterBreak="0">
    <w:nsid w:val="58F869B8"/>
    <w:multiLevelType w:val="hybridMultilevel"/>
    <w:tmpl w:val="2174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D83085"/>
    <w:multiLevelType w:val="hybridMultilevel"/>
    <w:tmpl w:val="3A346E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activeWritingStyle w:appName="MSWord" w:lang="en-US" w:vendorID="64" w:dllVersion="131078" w:nlCheck="1" w:checkStyle="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79A8B4B-ABC4-4D59-9A7B-346303581043}"/>
    <w:docVar w:name="dgnword-eventsink" w:val="273260624"/>
  </w:docVars>
  <w:rsids>
    <w:rsidRoot w:val="00A91E35"/>
    <w:rsid w:val="000039CD"/>
    <w:rsid w:val="00012169"/>
    <w:rsid w:val="00017BE4"/>
    <w:rsid w:val="00017BF5"/>
    <w:rsid w:val="00021163"/>
    <w:rsid w:val="00023BD6"/>
    <w:rsid w:val="00024376"/>
    <w:rsid w:val="00025C0B"/>
    <w:rsid w:val="000320E1"/>
    <w:rsid w:val="000366F8"/>
    <w:rsid w:val="0004137B"/>
    <w:rsid w:val="00041FAD"/>
    <w:rsid w:val="00045C74"/>
    <w:rsid w:val="00045E32"/>
    <w:rsid w:val="000464B4"/>
    <w:rsid w:val="00050CB8"/>
    <w:rsid w:val="00056534"/>
    <w:rsid w:val="000616E1"/>
    <w:rsid w:val="0006315D"/>
    <w:rsid w:val="000667A0"/>
    <w:rsid w:val="00070890"/>
    <w:rsid w:val="000712B7"/>
    <w:rsid w:val="000719EB"/>
    <w:rsid w:val="000726FD"/>
    <w:rsid w:val="00082BF6"/>
    <w:rsid w:val="0008656D"/>
    <w:rsid w:val="00086824"/>
    <w:rsid w:val="00093405"/>
    <w:rsid w:val="00094589"/>
    <w:rsid w:val="000A58BB"/>
    <w:rsid w:val="000A5CA8"/>
    <w:rsid w:val="000B28B4"/>
    <w:rsid w:val="000B50F0"/>
    <w:rsid w:val="000B64EF"/>
    <w:rsid w:val="000B6979"/>
    <w:rsid w:val="000C1B64"/>
    <w:rsid w:val="000C2CE3"/>
    <w:rsid w:val="000C317F"/>
    <w:rsid w:val="000C3F0F"/>
    <w:rsid w:val="000C45EB"/>
    <w:rsid w:val="000C4FDE"/>
    <w:rsid w:val="000D30C3"/>
    <w:rsid w:val="000D3FF3"/>
    <w:rsid w:val="000D502F"/>
    <w:rsid w:val="000E10BC"/>
    <w:rsid w:val="000E23D7"/>
    <w:rsid w:val="000E3C68"/>
    <w:rsid w:val="000E46BB"/>
    <w:rsid w:val="000E4F3B"/>
    <w:rsid w:val="000E7E88"/>
    <w:rsid w:val="000F4C34"/>
    <w:rsid w:val="000F4FFE"/>
    <w:rsid w:val="000F7F57"/>
    <w:rsid w:val="001030D6"/>
    <w:rsid w:val="0010795E"/>
    <w:rsid w:val="001128E0"/>
    <w:rsid w:val="00112ABC"/>
    <w:rsid w:val="00112B68"/>
    <w:rsid w:val="00115043"/>
    <w:rsid w:val="001203A7"/>
    <w:rsid w:val="00120C30"/>
    <w:rsid w:val="00120D6A"/>
    <w:rsid w:val="00123FF8"/>
    <w:rsid w:val="00124ECD"/>
    <w:rsid w:val="0013744D"/>
    <w:rsid w:val="00143848"/>
    <w:rsid w:val="001450F8"/>
    <w:rsid w:val="001463B4"/>
    <w:rsid w:val="00146524"/>
    <w:rsid w:val="0015341D"/>
    <w:rsid w:val="00153919"/>
    <w:rsid w:val="00160B14"/>
    <w:rsid w:val="00164077"/>
    <w:rsid w:val="00165F98"/>
    <w:rsid w:val="00166BDC"/>
    <w:rsid w:val="00171329"/>
    <w:rsid w:val="001716E1"/>
    <w:rsid w:val="00171A42"/>
    <w:rsid w:val="00172C4B"/>
    <w:rsid w:val="00175DF7"/>
    <w:rsid w:val="00176A43"/>
    <w:rsid w:val="0018515B"/>
    <w:rsid w:val="001864B0"/>
    <w:rsid w:val="001876F6"/>
    <w:rsid w:val="00191FAB"/>
    <w:rsid w:val="001A0883"/>
    <w:rsid w:val="001A3AC4"/>
    <w:rsid w:val="001A5BBF"/>
    <w:rsid w:val="001B04EF"/>
    <w:rsid w:val="001B1DCC"/>
    <w:rsid w:val="001B1E7D"/>
    <w:rsid w:val="001B4F55"/>
    <w:rsid w:val="001B79B9"/>
    <w:rsid w:val="001C22C3"/>
    <w:rsid w:val="001C27EA"/>
    <w:rsid w:val="001C4EF6"/>
    <w:rsid w:val="001D1648"/>
    <w:rsid w:val="001D3485"/>
    <w:rsid w:val="001D6273"/>
    <w:rsid w:val="001D6AC8"/>
    <w:rsid w:val="001E2664"/>
    <w:rsid w:val="001E4027"/>
    <w:rsid w:val="001E4089"/>
    <w:rsid w:val="001F0B55"/>
    <w:rsid w:val="001F1D1A"/>
    <w:rsid w:val="002002DF"/>
    <w:rsid w:val="0020350F"/>
    <w:rsid w:val="002145B7"/>
    <w:rsid w:val="002164E8"/>
    <w:rsid w:val="0021664F"/>
    <w:rsid w:val="00220036"/>
    <w:rsid w:val="00225C84"/>
    <w:rsid w:val="00226273"/>
    <w:rsid w:val="00227065"/>
    <w:rsid w:val="002422A1"/>
    <w:rsid w:val="002449D0"/>
    <w:rsid w:val="002521AC"/>
    <w:rsid w:val="00252F39"/>
    <w:rsid w:val="002536D5"/>
    <w:rsid w:val="002537E1"/>
    <w:rsid w:val="0026017F"/>
    <w:rsid w:val="002639E1"/>
    <w:rsid w:val="00272605"/>
    <w:rsid w:val="002755EC"/>
    <w:rsid w:val="00292541"/>
    <w:rsid w:val="002A0CC4"/>
    <w:rsid w:val="002A26C7"/>
    <w:rsid w:val="002A2880"/>
    <w:rsid w:val="002A7BCC"/>
    <w:rsid w:val="002B2464"/>
    <w:rsid w:val="002B667F"/>
    <w:rsid w:val="002C0F6D"/>
    <w:rsid w:val="002C272A"/>
    <w:rsid w:val="002C2E9E"/>
    <w:rsid w:val="002C334F"/>
    <w:rsid w:val="002C42F9"/>
    <w:rsid w:val="002E090C"/>
    <w:rsid w:val="002E230E"/>
    <w:rsid w:val="002E535C"/>
    <w:rsid w:val="002E53EC"/>
    <w:rsid w:val="002F544B"/>
    <w:rsid w:val="002F56FE"/>
    <w:rsid w:val="002F7087"/>
    <w:rsid w:val="00301DAC"/>
    <w:rsid w:val="00304039"/>
    <w:rsid w:val="00305F4F"/>
    <w:rsid w:val="00314C96"/>
    <w:rsid w:val="00315896"/>
    <w:rsid w:val="0031733F"/>
    <w:rsid w:val="003201BF"/>
    <w:rsid w:val="00320DEB"/>
    <w:rsid w:val="00324178"/>
    <w:rsid w:val="003252C6"/>
    <w:rsid w:val="0032635C"/>
    <w:rsid w:val="00330299"/>
    <w:rsid w:val="00333437"/>
    <w:rsid w:val="003336FA"/>
    <w:rsid w:val="00336560"/>
    <w:rsid w:val="0033680A"/>
    <w:rsid w:val="00337782"/>
    <w:rsid w:val="00353B7E"/>
    <w:rsid w:val="00356153"/>
    <w:rsid w:val="00356A4B"/>
    <w:rsid w:val="003571EA"/>
    <w:rsid w:val="00357FC9"/>
    <w:rsid w:val="00361388"/>
    <w:rsid w:val="00362446"/>
    <w:rsid w:val="003638E1"/>
    <w:rsid w:val="003642F6"/>
    <w:rsid w:val="00366D71"/>
    <w:rsid w:val="0037649A"/>
    <w:rsid w:val="00376859"/>
    <w:rsid w:val="00380D70"/>
    <w:rsid w:val="0038144C"/>
    <w:rsid w:val="003878CE"/>
    <w:rsid w:val="0039087D"/>
    <w:rsid w:val="0039228A"/>
    <w:rsid w:val="003A145C"/>
    <w:rsid w:val="003A21C9"/>
    <w:rsid w:val="003A32E3"/>
    <w:rsid w:val="003A492D"/>
    <w:rsid w:val="003B1009"/>
    <w:rsid w:val="003B1587"/>
    <w:rsid w:val="003C06A8"/>
    <w:rsid w:val="003C4B2F"/>
    <w:rsid w:val="003C5D37"/>
    <w:rsid w:val="003D2D8E"/>
    <w:rsid w:val="003D68B7"/>
    <w:rsid w:val="003F1189"/>
    <w:rsid w:val="003F35A2"/>
    <w:rsid w:val="003F36F6"/>
    <w:rsid w:val="00404812"/>
    <w:rsid w:val="00405E9F"/>
    <w:rsid w:val="00412ADB"/>
    <w:rsid w:val="00420AAE"/>
    <w:rsid w:val="00421B32"/>
    <w:rsid w:val="00423FE4"/>
    <w:rsid w:val="00426E62"/>
    <w:rsid w:val="00432CD1"/>
    <w:rsid w:val="004334FB"/>
    <w:rsid w:val="004337D4"/>
    <w:rsid w:val="004346DB"/>
    <w:rsid w:val="00434A8C"/>
    <w:rsid w:val="004375E2"/>
    <w:rsid w:val="00437C90"/>
    <w:rsid w:val="00437FEE"/>
    <w:rsid w:val="004405A0"/>
    <w:rsid w:val="00440BB6"/>
    <w:rsid w:val="00440DA1"/>
    <w:rsid w:val="00444A26"/>
    <w:rsid w:val="00451228"/>
    <w:rsid w:val="00453F59"/>
    <w:rsid w:val="00454C7D"/>
    <w:rsid w:val="00457F40"/>
    <w:rsid w:val="0046187B"/>
    <w:rsid w:val="00463DBA"/>
    <w:rsid w:val="00463F3D"/>
    <w:rsid w:val="004662B5"/>
    <w:rsid w:val="004728E5"/>
    <w:rsid w:val="00481B2E"/>
    <w:rsid w:val="0048203E"/>
    <w:rsid w:val="0048653A"/>
    <w:rsid w:val="00495E7D"/>
    <w:rsid w:val="004A27E7"/>
    <w:rsid w:val="004A5C6F"/>
    <w:rsid w:val="004A5CD6"/>
    <w:rsid w:val="004B16D9"/>
    <w:rsid w:val="004B708F"/>
    <w:rsid w:val="004D22CC"/>
    <w:rsid w:val="004D388A"/>
    <w:rsid w:val="004D6476"/>
    <w:rsid w:val="004D6B61"/>
    <w:rsid w:val="004E33C4"/>
    <w:rsid w:val="004E3FF3"/>
    <w:rsid w:val="004E7B3C"/>
    <w:rsid w:val="004F0109"/>
    <w:rsid w:val="004F0A51"/>
    <w:rsid w:val="005005ED"/>
    <w:rsid w:val="00510874"/>
    <w:rsid w:val="0051177C"/>
    <w:rsid w:val="00511944"/>
    <w:rsid w:val="00512C49"/>
    <w:rsid w:val="005154CA"/>
    <w:rsid w:val="00521A64"/>
    <w:rsid w:val="00521E77"/>
    <w:rsid w:val="005233BF"/>
    <w:rsid w:val="00527EC5"/>
    <w:rsid w:val="00537CEE"/>
    <w:rsid w:val="00543AA2"/>
    <w:rsid w:val="00545730"/>
    <w:rsid w:val="00553472"/>
    <w:rsid w:val="00553732"/>
    <w:rsid w:val="00565990"/>
    <w:rsid w:val="0057535A"/>
    <w:rsid w:val="00576505"/>
    <w:rsid w:val="0059304D"/>
    <w:rsid w:val="005944D7"/>
    <w:rsid w:val="00595048"/>
    <w:rsid w:val="00596CA5"/>
    <w:rsid w:val="005A0ABF"/>
    <w:rsid w:val="005A2344"/>
    <w:rsid w:val="005B5398"/>
    <w:rsid w:val="005B58C1"/>
    <w:rsid w:val="005C05BA"/>
    <w:rsid w:val="005C3D86"/>
    <w:rsid w:val="005D10B3"/>
    <w:rsid w:val="005D1140"/>
    <w:rsid w:val="005E1C28"/>
    <w:rsid w:val="005E369B"/>
    <w:rsid w:val="005E4F4E"/>
    <w:rsid w:val="005E6BD7"/>
    <w:rsid w:val="005E6F69"/>
    <w:rsid w:val="005E79AF"/>
    <w:rsid w:val="005F665C"/>
    <w:rsid w:val="006033BC"/>
    <w:rsid w:val="00612E30"/>
    <w:rsid w:val="006159DE"/>
    <w:rsid w:val="00627C70"/>
    <w:rsid w:val="0063067A"/>
    <w:rsid w:val="00630F8B"/>
    <w:rsid w:val="006334F9"/>
    <w:rsid w:val="00643C83"/>
    <w:rsid w:val="006475CE"/>
    <w:rsid w:val="0065286D"/>
    <w:rsid w:val="006545F3"/>
    <w:rsid w:val="006553D5"/>
    <w:rsid w:val="00664FC8"/>
    <w:rsid w:val="00676260"/>
    <w:rsid w:val="006804CC"/>
    <w:rsid w:val="006814CE"/>
    <w:rsid w:val="00683965"/>
    <w:rsid w:val="006846D6"/>
    <w:rsid w:val="00685703"/>
    <w:rsid w:val="00685B2B"/>
    <w:rsid w:val="0069276C"/>
    <w:rsid w:val="006A5D7E"/>
    <w:rsid w:val="006A6CD2"/>
    <w:rsid w:val="006B3450"/>
    <w:rsid w:val="006B34FE"/>
    <w:rsid w:val="006B4098"/>
    <w:rsid w:val="006B5010"/>
    <w:rsid w:val="006B5AFB"/>
    <w:rsid w:val="006B5B37"/>
    <w:rsid w:val="006C4803"/>
    <w:rsid w:val="006C4EE1"/>
    <w:rsid w:val="006C56F3"/>
    <w:rsid w:val="006C6E15"/>
    <w:rsid w:val="006C70EE"/>
    <w:rsid w:val="006D705C"/>
    <w:rsid w:val="006E048A"/>
    <w:rsid w:val="006E112B"/>
    <w:rsid w:val="006E2A2F"/>
    <w:rsid w:val="006F3DDE"/>
    <w:rsid w:val="006F6E91"/>
    <w:rsid w:val="006F6F47"/>
    <w:rsid w:val="006F7ACE"/>
    <w:rsid w:val="007004C7"/>
    <w:rsid w:val="007030DD"/>
    <w:rsid w:val="00704633"/>
    <w:rsid w:val="00712283"/>
    <w:rsid w:val="00712B9D"/>
    <w:rsid w:val="007158A3"/>
    <w:rsid w:val="0071744F"/>
    <w:rsid w:val="0072282A"/>
    <w:rsid w:val="00722868"/>
    <w:rsid w:val="0072685F"/>
    <w:rsid w:val="00727FFA"/>
    <w:rsid w:val="0073611B"/>
    <w:rsid w:val="00741673"/>
    <w:rsid w:val="00743A9F"/>
    <w:rsid w:val="00746157"/>
    <w:rsid w:val="0075151D"/>
    <w:rsid w:val="007527AC"/>
    <w:rsid w:val="00752E9F"/>
    <w:rsid w:val="00753749"/>
    <w:rsid w:val="007542FF"/>
    <w:rsid w:val="00754369"/>
    <w:rsid w:val="007566C7"/>
    <w:rsid w:val="00757826"/>
    <w:rsid w:val="00757A48"/>
    <w:rsid w:val="0076162B"/>
    <w:rsid w:val="007635BD"/>
    <w:rsid w:val="00763BFE"/>
    <w:rsid w:val="007649DC"/>
    <w:rsid w:val="0077685A"/>
    <w:rsid w:val="00776D72"/>
    <w:rsid w:val="00777DF2"/>
    <w:rsid w:val="00795DFC"/>
    <w:rsid w:val="00797D68"/>
    <w:rsid w:val="007A6E3F"/>
    <w:rsid w:val="007B31C9"/>
    <w:rsid w:val="007B38B2"/>
    <w:rsid w:val="007B4059"/>
    <w:rsid w:val="007B4945"/>
    <w:rsid w:val="007C4E3F"/>
    <w:rsid w:val="007C53A0"/>
    <w:rsid w:val="007D0008"/>
    <w:rsid w:val="007D0971"/>
    <w:rsid w:val="007D14B6"/>
    <w:rsid w:val="007D5C15"/>
    <w:rsid w:val="007E17B7"/>
    <w:rsid w:val="007E74EF"/>
    <w:rsid w:val="007E7FDE"/>
    <w:rsid w:val="007F1F0B"/>
    <w:rsid w:val="007F2054"/>
    <w:rsid w:val="007F6820"/>
    <w:rsid w:val="00800A63"/>
    <w:rsid w:val="0081182D"/>
    <w:rsid w:val="008144C0"/>
    <w:rsid w:val="00824DF0"/>
    <w:rsid w:val="00834C1B"/>
    <w:rsid w:val="008408DF"/>
    <w:rsid w:val="00841B8D"/>
    <w:rsid w:val="008439A6"/>
    <w:rsid w:val="008450BE"/>
    <w:rsid w:val="00857BCA"/>
    <w:rsid w:val="00865D96"/>
    <w:rsid w:val="00867437"/>
    <w:rsid w:val="00867730"/>
    <w:rsid w:val="0087674E"/>
    <w:rsid w:val="00880760"/>
    <w:rsid w:val="00880EA6"/>
    <w:rsid w:val="00881D1C"/>
    <w:rsid w:val="00883304"/>
    <w:rsid w:val="00884530"/>
    <w:rsid w:val="00892A59"/>
    <w:rsid w:val="00896DE0"/>
    <w:rsid w:val="008A171B"/>
    <w:rsid w:val="008A2118"/>
    <w:rsid w:val="008A4A99"/>
    <w:rsid w:val="008A7DEC"/>
    <w:rsid w:val="008B046C"/>
    <w:rsid w:val="008B0DF6"/>
    <w:rsid w:val="008B185E"/>
    <w:rsid w:val="008B2A8C"/>
    <w:rsid w:val="008B4559"/>
    <w:rsid w:val="008B549D"/>
    <w:rsid w:val="008C1E69"/>
    <w:rsid w:val="008C643E"/>
    <w:rsid w:val="008C7383"/>
    <w:rsid w:val="008D315F"/>
    <w:rsid w:val="008D4770"/>
    <w:rsid w:val="008D56B7"/>
    <w:rsid w:val="008E3D89"/>
    <w:rsid w:val="008E49BE"/>
    <w:rsid w:val="008E782C"/>
    <w:rsid w:val="008F4C64"/>
    <w:rsid w:val="009028D7"/>
    <w:rsid w:val="009043C2"/>
    <w:rsid w:val="009078E5"/>
    <w:rsid w:val="00907FAC"/>
    <w:rsid w:val="00912716"/>
    <w:rsid w:val="00914192"/>
    <w:rsid w:val="0092198C"/>
    <w:rsid w:val="00925D1F"/>
    <w:rsid w:val="00932C07"/>
    <w:rsid w:val="0093502A"/>
    <w:rsid w:val="009404D0"/>
    <w:rsid w:val="00940AFA"/>
    <w:rsid w:val="00942CE3"/>
    <w:rsid w:val="009473FB"/>
    <w:rsid w:val="0094744A"/>
    <w:rsid w:val="00951746"/>
    <w:rsid w:val="00951BB0"/>
    <w:rsid w:val="00952808"/>
    <w:rsid w:val="00954D12"/>
    <w:rsid w:val="0096487C"/>
    <w:rsid w:val="009665B2"/>
    <w:rsid w:val="0097079D"/>
    <w:rsid w:val="00982287"/>
    <w:rsid w:val="009823C8"/>
    <w:rsid w:val="0098334D"/>
    <w:rsid w:val="00984DAB"/>
    <w:rsid w:val="00985B85"/>
    <w:rsid w:val="00992311"/>
    <w:rsid w:val="009A156B"/>
    <w:rsid w:val="009B1167"/>
    <w:rsid w:val="009C398D"/>
    <w:rsid w:val="009C7BED"/>
    <w:rsid w:val="009D1DD4"/>
    <w:rsid w:val="009D34DE"/>
    <w:rsid w:val="009D4FEF"/>
    <w:rsid w:val="009E6957"/>
    <w:rsid w:val="009F0237"/>
    <w:rsid w:val="009F1DFD"/>
    <w:rsid w:val="009F48B8"/>
    <w:rsid w:val="009F706F"/>
    <w:rsid w:val="00A01811"/>
    <w:rsid w:val="00A01FB0"/>
    <w:rsid w:val="00A02B0A"/>
    <w:rsid w:val="00A02C49"/>
    <w:rsid w:val="00A02C4F"/>
    <w:rsid w:val="00A0343C"/>
    <w:rsid w:val="00A042C9"/>
    <w:rsid w:val="00A04E76"/>
    <w:rsid w:val="00A10949"/>
    <w:rsid w:val="00A1418C"/>
    <w:rsid w:val="00A1571C"/>
    <w:rsid w:val="00A275CF"/>
    <w:rsid w:val="00A31B5C"/>
    <w:rsid w:val="00A326B5"/>
    <w:rsid w:val="00A34FBB"/>
    <w:rsid w:val="00A35D4E"/>
    <w:rsid w:val="00A428F5"/>
    <w:rsid w:val="00A51392"/>
    <w:rsid w:val="00A60190"/>
    <w:rsid w:val="00A607FF"/>
    <w:rsid w:val="00A60EA6"/>
    <w:rsid w:val="00A62FD1"/>
    <w:rsid w:val="00A63CA0"/>
    <w:rsid w:val="00A745AE"/>
    <w:rsid w:val="00A764C8"/>
    <w:rsid w:val="00A80B6F"/>
    <w:rsid w:val="00A84A62"/>
    <w:rsid w:val="00A85AAA"/>
    <w:rsid w:val="00A915CF"/>
    <w:rsid w:val="00A91E35"/>
    <w:rsid w:val="00A94C4C"/>
    <w:rsid w:val="00AA2763"/>
    <w:rsid w:val="00AA2810"/>
    <w:rsid w:val="00AA4729"/>
    <w:rsid w:val="00AA5AF7"/>
    <w:rsid w:val="00AA724B"/>
    <w:rsid w:val="00AB35CF"/>
    <w:rsid w:val="00AB3A82"/>
    <w:rsid w:val="00AB44F7"/>
    <w:rsid w:val="00AC07A1"/>
    <w:rsid w:val="00AC138E"/>
    <w:rsid w:val="00AC494E"/>
    <w:rsid w:val="00AD2A9E"/>
    <w:rsid w:val="00AD4C24"/>
    <w:rsid w:val="00AD5396"/>
    <w:rsid w:val="00AD6F31"/>
    <w:rsid w:val="00AE04E1"/>
    <w:rsid w:val="00AE0871"/>
    <w:rsid w:val="00AE2CFB"/>
    <w:rsid w:val="00AF1920"/>
    <w:rsid w:val="00AF2D90"/>
    <w:rsid w:val="00AF2D9C"/>
    <w:rsid w:val="00AF3CA4"/>
    <w:rsid w:val="00AF40E5"/>
    <w:rsid w:val="00AF58EF"/>
    <w:rsid w:val="00AF6EE4"/>
    <w:rsid w:val="00AF7FFC"/>
    <w:rsid w:val="00B003FA"/>
    <w:rsid w:val="00B02AF3"/>
    <w:rsid w:val="00B02D72"/>
    <w:rsid w:val="00B0610C"/>
    <w:rsid w:val="00B1053B"/>
    <w:rsid w:val="00B2558D"/>
    <w:rsid w:val="00B27618"/>
    <w:rsid w:val="00B30856"/>
    <w:rsid w:val="00B32ABB"/>
    <w:rsid w:val="00B331DE"/>
    <w:rsid w:val="00B33A08"/>
    <w:rsid w:val="00B358B8"/>
    <w:rsid w:val="00B366EA"/>
    <w:rsid w:val="00B43DF1"/>
    <w:rsid w:val="00B46DE5"/>
    <w:rsid w:val="00B50D57"/>
    <w:rsid w:val="00B53DE8"/>
    <w:rsid w:val="00B540CC"/>
    <w:rsid w:val="00B64C73"/>
    <w:rsid w:val="00B67A2E"/>
    <w:rsid w:val="00B70F76"/>
    <w:rsid w:val="00B74E34"/>
    <w:rsid w:val="00B75D56"/>
    <w:rsid w:val="00B769DD"/>
    <w:rsid w:val="00B80DD5"/>
    <w:rsid w:val="00B81B86"/>
    <w:rsid w:val="00B82D66"/>
    <w:rsid w:val="00B82E3E"/>
    <w:rsid w:val="00B8782C"/>
    <w:rsid w:val="00B933B2"/>
    <w:rsid w:val="00B93F74"/>
    <w:rsid w:val="00B958DC"/>
    <w:rsid w:val="00B9610C"/>
    <w:rsid w:val="00BA2064"/>
    <w:rsid w:val="00BA3EC1"/>
    <w:rsid w:val="00BA6C99"/>
    <w:rsid w:val="00BB1169"/>
    <w:rsid w:val="00BB14D8"/>
    <w:rsid w:val="00BB3CAD"/>
    <w:rsid w:val="00BB67FC"/>
    <w:rsid w:val="00BB6E5B"/>
    <w:rsid w:val="00BB7868"/>
    <w:rsid w:val="00BC003B"/>
    <w:rsid w:val="00BC1B09"/>
    <w:rsid w:val="00BC2411"/>
    <w:rsid w:val="00BC4DFF"/>
    <w:rsid w:val="00BC596B"/>
    <w:rsid w:val="00BC7E6E"/>
    <w:rsid w:val="00BD59D4"/>
    <w:rsid w:val="00BD5CCA"/>
    <w:rsid w:val="00BD7162"/>
    <w:rsid w:val="00BD7263"/>
    <w:rsid w:val="00BE05F6"/>
    <w:rsid w:val="00BE1277"/>
    <w:rsid w:val="00BE555B"/>
    <w:rsid w:val="00BF0DE6"/>
    <w:rsid w:val="00BF2C00"/>
    <w:rsid w:val="00BF7F19"/>
    <w:rsid w:val="00C000B2"/>
    <w:rsid w:val="00C1199C"/>
    <w:rsid w:val="00C14669"/>
    <w:rsid w:val="00C1774C"/>
    <w:rsid w:val="00C21E7E"/>
    <w:rsid w:val="00C2368A"/>
    <w:rsid w:val="00C23C6D"/>
    <w:rsid w:val="00C26EEB"/>
    <w:rsid w:val="00C30E01"/>
    <w:rsid w:val="00C33DBF"/>
    <w:rsid w:val="00C35348"/>
    <w:rsid w:val="00C40655"/>
    <w:rsid w:val="00C4087B"/>
    <w:rsid w:val="00C4148C"/>
    <w:rsid w:val="00C42D0E"/>
    <w:rsid w:val="00C43808"/>
    <w:rsid w:val="00C459D3"/>
    <w:rsid w:val="00C474C6"/>
    <w:rsid w:val="00C50D16"/>
    <w:rsid w:val="00C5519D"/>
    <w:rsid w:val="00C55BDF"/>
    <w:rsid w:val="00C608FB"/>
    <w:rsid w:val="00C62F15"/>
    <w:rsid w:val="00C67142"/>
    <w:rsid w:val="00C6782C"/>
    <w:rsid w:val="00C734E2"/>
    <w:rsid w:val="00C75386"/>
    <w:rsid w:val="00C80229"/>
    <w:rsid w:val="00C80B5A"/>
    <w:rsid w:val="00C8149F"/>
    <w:rsid w:val="00C92256"/>
    <w:rsid w:val="00C943F1"/>
    <w:rsid w:val="00C9794A"/>
    <w:rsid w:val="00CA3EA8"/>
    <w:rsid w:val="00CA44F3"/>
    <w:rsid w:val="00CB2303"/>
    <w:rsid w:val="00CB6830"/>
    <w:rsid w:val="00CC56AC"/>
    <w:rsid w:val="00CD6B85"/>
    <w:rsid w:val="00CE0A87"/>
    <w:rsid w:val="00CE108B"/>
    <w:rsid w:val="00CE6188"/>
    <w:rsid w:val="00CE7986"/>
    <w:rsid w:val="00CF35CD"/>
    <w:rsid w:val="00CF3AD0"/>
    <w:rsid w:val="00CF56EA"/>
    <w:rsid w:val="00D00604"/>
    <w:rsid w:val="00D017BD"/>
    <w:rsid w:val="00D0611E"/>
    <w:rsid w:val="00D12DF9"/>
    <w:rsid w:val="00D16C53"/>
    <w:rsid w:val="00D2226C"/>
    <w:rsid w:val="00D223EA"/>
    <w:rsid w:val="00D23764"/>
    <w:rsid w:val="00D3349F"/>
    <w:rsid w:val="00D34E5B"/>
    <w:rsid w:val="00D40222"/>
    <w:rsid w:val="00D41017"/>
    <w:rsid w:val="00D43B24"/>
    <w:rsid w:val="00D5168D"/>
    <w:rsid w:val="00D56DA4"/>
    <w:rsid w:val="00D60D74"/>
    <w:rsid w:val="00D61AA5"/>
    <w:rsid w:val="00D62225"/>
    <w:rsid w:val="00D62234"/>
    <w:rsid w:val="00D63EEC"/>
    <w:rsid w:val="00D64899"/>
    <w:rsid w:val="00D707F6"/>
    <w:rsid w:val="00D712D8"/>
    <w:rsid w:val="00D7139A"/>
    <w:rsid w:val="00D74861"/>
    <w:rsid w:val="00D75CD5"/>
    <w:rsid w:val="00D80E49"/>
    <w:rsid w:val="00D92831"/>
    <w:rsid w:val="00D92B6F"/>
    <w:rsid w:val="00D932DE"/>
    <w:rsid w:val="00D9749E"/>
    <w:rsid w:val="00D976DC"/>
    <w:rsid w:val="00DA34BC"/>
    <w:rsid w:val="00DA3D89"/>
    <w:rsid w:val="00DA49F7"/>
    <w:rsid w:val="00DB02EE"/>
    <w:rsid w:val="00DB626E"/>
    <w:rsid w:val="00DB72D7"/>
    <w:rsid w:val="00DC2C9D"/>
    <w:rsid w:val="00DC5EB6"/>
    <w:rsid w:val="00DD05BD"/>
    <w:rsid w:val="00DD0755"/>
    <w:rsid w:val="00DD319A"/>
    <w:rsid w:val="00DD4B4E"/>
    <w:rsid w:val="00DD4E48"/>
    <w:rsid w:val="00DD5A17"/>
    <w:rsid w:val="00DE00D8"/>
    <w:rsid w:val="00DE0350"/>
    <w:rsid w:val="00DE3A63"/>
    <w:rsid w:val="00DE3E81"/>
    <w:rsid w:val="00DE6B07"/>
    <w:rsid w:val="00DF034E"/>
    <w:rsid w:val="00DF03A7"/>
    <w:rsid w:val="00DF2615"/>
    <w:rsid w:val="00DF49E8"/>
    <w:rsid w:val="00DF7F65"/>
    <w:rsid w:val="00E0336F"/>
    <w:rsid w:val="00E13373"/>
    <w:rsid w:val="00E13C9A"/>
    <w:rsid w:val="00E14956"/>
    <w:rsid w:val="00E234C0"/>
    <w:rsid w:val="00E2368A"/>
    <w:rsid w:val="00E24DA1"/>
    <w:rsid w:val="00E27987"/>
    <w:rsid w:val="00E36B70"/>
    <w:rsid w:val="00E5177B"/>
    <w:rsid w:val="00E669BA"/>
    <w:rsid w:val="00E70257"/>
    <w:rsid w:val="00E7123F"/>
    <w:rsid w:val="00E82C63"/>
    <w:rsid w:val="00E95321"/>
    <w:rsid w:val="00EA04EB"/>
    <w:rsid w:val="00EA3231"/>
    <w:rsid w:val="00EB19F9"/>
    <w:rsid w:val="00EB29CA"/>
    <w:rsid w:val="00EB3870"/>
    <w:rsid w:val="00EB6034"/>
    <w:rsid w:val="00EB7FEE"/>
    <w:rsid w:val="00EC5865"/>
    <w:rsid w:val="00EE5A73"/>
    <w:rsid w:val="00EE6532"/>
    <w:rsid w:val="00EF5DA0"/>
    <w:rsid w:val="00F020A0"/>
    <w:rsid w:val="00F10431"/>
    <w:rsid w:val="00F14E74"/>
    <w:rsid w:val="00F15FDF"/>
    <w:rsid w:val="00F166D1"/>
    <w:rsid w:val="00F16870"/>
    <w:rsid w:val="00F21891"/>
    <w:rsid w:val="00F22595"/>
    <w:rsid w:val="00F22ACE"/>
    <w:rsid w:val="00F24426"/>
    <w:rsid w:val="00F244A0"/>
    <w:rsid w:val="00F305C1"/>
    <w:rsid w:val="00F32175"/>
    <w:rsid w:val="00F443C5"/>
    <w:rsid w:val="00F458F2"/>
    <w:rsid w:val="00F45FFE"/>
    <w:rsid w:val="00F47119"/>
    <w:rsid w:val="00F51ADF"/>
    <w:rsid w:val="00F52291"/>
    <w:rsid w:val="00F54083"/>
    <w:rsid w:val="00F577DB"/>
    <w:rsid w:val="00F66623"/>
    <w:rsid w:val="00F6719F"/>
    <w:rsid w:val="00F67EFB"/>
    <w:rsid w:val="00F711C4"/>
    <w:rsid w:val="00F74374"/>
    <w:rsid w:val="00F818B8"/>
    <w:rsid w:val="00F82EC5"/>
    <w:rsid w:val="00F82EF6"/>
    <w:rsid w:val="00F830D3"/>
    <w:rsid w:val="00F837FB"/>
    <w:rsid w:val="00F84026"/>
    <w:rsid w:val="00F84194"/>
    <w:rsid w:val="00F85ECD"/>
    <w:rsid w:val="00F87013"/>
    <w:rsid w:val="00F87A56"/>
    <w:rsid w:val="00F87CDD"/>
    <w:rsid w:val="00F90902"/>
    <w:rsid w:val="00F9164F"/>
    <w:rsid w:val="00F94FB8"/>
    <w:rsid w:val="00FA182E"/>
    <w:rsid w:val="00FA264B"/>
    <w:rsid w:val="00FA283B"/>
    <w:rsid w:val="00FA42F3"/>
    <w:rsid w:val="00FA77C8"/>
    <w:rsid w:val="00FB4E16"/>
    <w:rsid w:val="00FB55EA"/>
    <w:rsid w:val="00FB5A91"/>
    <w:rsid w:val="00FB601F"/>
    <w:rsid w:val="00FB6B2E"/>
    <w:rsid w:val="00FC4BEF"/>
    <w:rsid w:val="00FD3E98"/>
    <w:rsid w:val="00FD7C8A"/>
    <w:rsid w:val="00FE4D89"/>
    <w:rsid w:val="00FE4F92"/>
    <w:rsid w:val="00FF1857"/>
    <w:rsid w:val="00FF2273"/>
    <w:rsid w:val="00FF448B"/>
    <w:rsid w:val="00FF5E4D"/>
    <w:rsid w:val="00FF6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F61C43-E08D-4D2D-8386-4C9C8C3E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99C"/>
    <w:pPr>
      <w:spacing w:line="480" w:lineRule="auto"/>
      <w:ind w:firstLine="720"/>
      <w:jc w:val="both"/>
    </w:pPr>
    <w:rPr>
      <w:sz w:val="24"/>
    </w:rPr>
  </w:style>
  <w:style w:type="paragraph" w:styleId="Heading1">
    <w:name w:val="heading 1"/>
    <w:basedOn w:val="Normal"/>
    <w:next w:val="Normal"/>
    <w:link w:val="Heading1Char"/>
    <w:uiPriority w:val="9"/>
    <w:qFormat/>
    <w:rsid w:val="00F52291"/>
    <w:pPr>
      <w:keepNext/>
      <w:keepLines/>
      <w:spacing w:before="240" w:after="0" w:line="240" w:lineRule="auto"/>
      <w:ind w:firstLine="0"/>
      <w:jc w:val="center"/>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6B40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315D"/>
    <w:pPr>
      <w:spacing w:after="0" w:line="240" w:lineRule="auto"/>
    </w:pPr>
  </w:style>
  <w:style w:type="paragraph" w:styleId="ListParagraph">
    <w:name w:val="List Paragraph"/>
    <w:basedOn w:val="Normal"/>
    <w:uiPriority w:val="34"/>
    <w:qFormat/>
    <w:rsid w:val="0006315D"/>
    <w:pPr>
      <w:ind w:left="720"/>
      <w:contextualSpacing/>
    </w:pPr>
  </w:style>
  <w:style w:type="character" w:customStyle="1" w:styleId="Heading1Char">
    <w:name w:val="Heading 1 Char"/>
    <w:basedOn w:val="DefaultParagraphFont"/>
    <w:link w:val="Heading1"/>
    <w:uiPriority w:val="9"/>
    <w:rsid w:val="00F52291"/>
    <w:rPr>
      <w:rFonts w:asciiTheme="majorHAnsi" w:eastAsiaTheme="majorEastAsia" w:hAnsiTheme="majorHAnsi" w:cstheme="majorBidi"/>
      <w:color w:val="2E74B5" w:themeColor="accent1" w:themeShade="BF"/>
      <w:sz w:val="36"/>
      <w:szCs w:val="32"/>
    </w:rPr>
  </w:style>
  <w:style w:type="character" w:customStyle="1" w:styleId="Heading2Char">
    <w:name w:val="Heading 2 Char"/>
    <w:basedOn w:val="DefaultParagraphFont"/>
    <w:link w:val="Heading2"/>
    <w:uiPriority w:val="9"/>
    <w:rsid w:val="006B409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B4098"/>
    <w:pPr>
      <w:outlineLvl w:val="9"/>
    </w:pPr>
  </w:style>
  <w:style w:type="paragraph" w:styleId="TOC1">
    <w:name w:val="toc 1"/>
    <w:basedOn w:val="Normal"/>
    <w:next w:val="Normal"/>
    <w:autoRedefine/>
    <w:uiPriority w:val="39"/>
    <w:unhideWhenUsed/>
    <w:rsid w:val="00865D96"/>
    <w:pPr>
      <w:tabs>
        <w:tab w:val="right" w:leader="dot" w:pos="9350"/>
      </w:tabs>
      <w:spacing w:after="100" w:line="240" w:lineRule="auto"/>
    </w:pPr>
  </w:style>
  <w:style w:type="paragraph" w:styleId="TOC2">
    <w:name w:val="toc 2"/>
    <w:basedOn w:val="Normal"/>
    <w:next w:val="Normal"/>
    <w:autoRedefine/>
    <w:uiPriority w:val="39"/>
    <w:unhideWhenUsed/>
    <w:rsid w:val="006B4098"/>
    <w:pPr>
      <w:spacing w:after="100"/>
      <w:ind w:left="220"/>
    </w:pPr>
  </w:style>
  <w:style w:type="character" w:styleId="Hyperlink">
    <w:name w:val="Hyperlink"/>
    <w:basedOn w:val="DefaultParagraphFont"/>
    <w:uiPriority w:val="99"/>
    <w:unhideWhenUsed/>
    <w:rsid w:val="006B4098"/>
    <w:rPr>
      <w:color w:val="0563C1" w:themeColor="hyperlink"/>
      <w:u w:val="single"/>
    </w:rPr>
  </w:style>
  <w:style w:type="paragraph" w:styleId="Header">
    <w:name w:val="header"/>
    <w:basedOn w:val="Normal"/>
    <w:link w:val="HeaderChar"/>
    <w:uiPriority w:val="99"/>
    <w:unhideWhenUsed/>
    <w:rsid w:val="001D6A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AC8"/>
  </w:style>
  <w:style w:type="paragraph" w:styleId="Footer">
    <w:name w:val="footer"/>
    <w:basedOn w:val="Normal"/>
    <w:link w:val="FooterChar"/>
    <w:uiPriority w:val="99"/>
    <w:unhideWhenUsed/>
    <w:rsid w:val="001D6A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AC8"/>
  </w:style>
  <w:style w:type="table" w:styleId="TableGrid">
    <w:name w:val="Table Grid"/>
    <w:basedOn w:val="TableNormal"/>
    <w:uiPriority w:val="39"/>
    <w:rsid w:val="005E4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8C1"/>
    <w:pPr>
      <w:spacing w:before="100" w:beforeAutospacing="1" w:after="100" w:afterAutospacing="1" w:line="240" w:lineRule="auto"/>
    </w:pPr>
    <w:rPr>
      <w:rFonts w:ascii="Times New Roman" w:eastAsiaTheme="minorEastAsia" w:hAnsi="Times New Roman" w:cs="Times New Roman"/>
      <w:szCs w:val="24"/>
    </w:rPr>
  </w:style>
  <w:style w:type="paragraph" w:styleId="FootnoteText">
    <w:name w:val="footnote text"/>
    <w:basedOn w:val="Normal"/>
    <w:link w:val="FootnoteTextChar"/>
    <w:uiPriority w:val="99"/>
    <w:unhideWhenUsed/>
    <w:rsid w:val="009F48B8"/>
    <w:pPr>
      <w:spacing w:after="0" w:line="240" w:lineRule="auto"/>
    </w:pPr>
    <w:rPr>
      <w:sz w:val="20"/>
      <w:szCs w:val="20"/>
    </w:rPr>
  </w:style>
  <w:style w:type="character" w:customStyle="1" w:styleId="FootnoteTextChar">
    <w:name w:val="Footnote Text Char"/>
    <w:basedOn w:val="DefaultParagraphFont"/>
    <w:link w:val="FootnoteText"/>
    <w:uiPriority w:val="99"/>
    <w:rsid w:val="009F48B8"/>
    <w:rPr>
      <w:sz w:val="20"/>
      <w:szCs w:val="20"/>
    </w:rPr>
  </w:style>
  <w:style w:type="character" w:styleId="FootnoteReference">
    <w:name w:val="footnote reference"/>
    <w:basedOn w:val="DefaultParagraphFont"/>
    <w:uiPriority w:val="99"/>
    <w:semiHidden/>
    <w:unhideWhenUsed/>
    <w:rsid w:val="009F48B8"/>
    <w:rPr>
      <w:vertAlign w:val="superscript"/>
    </w:rPr>
  </w:style>
  <w:style w:type="character" w:styleId="FollowedHyperlink">
    <w:name w:val="FollowedHyperlink"/>
    <w:basedOn w:val="DefaultParagraphFont"/>
    <w:uiPriority w:val="99"/>
    <w:semiHidden/>
    <w:unhideWhenUsed/>
    <w:rsid w:val="00A85AAA"/>
    <w:rPr>
      <w:color w:val="954F72" w:themeColor="followedHyperlink"/>
      <w:u w:val="single"/>
    </w:rPr>
  </w:style>
  <w:style w:type="paragraph" w:styleId="Bibliography">
    <w:name w:val="Bibliography"/>
    <w:basedOn w:val="Normal"/>
    <w:next w:val="Normal"/>
    <w:uiPriority w:val="37"/>
    <w:unhideWhenUsed/>
    <w:rsid w:val="00BC003B"/>
  </w:style>
  <w:style w:type="character" w:styleId="PlaceholderText">
    <w:name w:val="Placeholder Text"/>
    <w:basedOn w:val="DefaultParagraphFont"/>
    <w:uiPriority w:val="99"/>
    <w:semiHidden/>
    <w:rsid w:val="001716E1"/>
    <w:rPr>
      <w:color w:val="808080"/>
    </w:rPr>
  </w:style>
  <w:style w:type="paragraph" w:styleId="BalloonText">
    <w:name w:val="Balloon Text"/>
    <w:basedOn w:val="Normal"/>
    <w:link w:val="BalloonTextChar"/>
    <w:uiPriority w:val="99"/>
    <w:semiHidden/>
    <w:unhideWhenUsed/>
    <w:rsid w:val="00985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B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2834">
      <w:bodyDiv w:val="1"/>
      <w:marLeft w:val="0"/>
      <w:marRight w:val="0"/>
      <w:marTop w:val="0"/>
      <w:marBottom w:val="0"/>
      <w:divBdr>
        <w:top w:val="none" w:sz="0" w:space="0" w:color="auto"/>
        <w:left w:val="none" w:sz="0" w:space="0" w:color="auto"/>
        <w:bottom w:val="none" w:sz="0" w:space="0" w:color="auto"/>
        <w:right w:val="none" w:sz="0" w:space="0" w:color="auto"/>
      </w:divBdr>
    </w:div>
    <w:div w:id="87311730">
      <w:bodyDiv w:val="1"/>
      <w:marLeft w:val="0"/>
      <w:marRight w:val="0"/>
      <w:marTop w:val="0"/>
      <w:marBottom w:val="0"/>
      <w:divBdr>
        <w:top w:val="none" w:sz="0" w:space="0" w:color="auto"/>
        <w:left w:val="none" w:sz="0" w:space="0" w:color="auto"/>
        <w:bottom w:val="none" w:sz="0" w:space="0" w:color="auto"/>
        <w:right w:val="none" w:sz="0" w:space="0" w:color="auto"/>
      </w:divBdr>
    </w:div>
    <w:div w:id="97406507">
      <w:bodyDiv w:val="1"/>
      <w:marLeft w:val="0"/>
      <w:marRight w:val="0"/>
      <w:marTop w:val="0"/>
      <w:marBottom w:val="0"/>
      <w:divBdr>
        <w:top w:val="none" w:sz="0" w:space="0" w:color="auto"/>
        <w:left w:val="none" w:sz="0" w:space="0" w:color="auto"/>
        <w:bottom w:val="none" w:sz="0" w:space="0" w:color="auto"/>
        <w:right w:val="none" w:sz="0" w:space="0" w:color="auto"/>
      </w:divBdr>
    </w:div>
    <w:div w:id="106438088">
      <w:bodyDiv w:val="1"/>
      <w:marLeft w:val="0"/>
      <w:marRight w:val="0"/>
      <w:marTop w:val="0"/>
      <w:marBottom w:val="0"/>
      <w:divBdr>
        <w:top w:val="none" w:sz="0" w:space="0" w:color="auto"/>
        <w:left w:val="none" w:sz="0" w:space="0" w:color="auto"/>
        <w:bottom w:val="none" w:sz="0" w:space="0" w:color="auto"/>
        <w:right w:val="none" w:sz="0" w:space="0" w:color="auto"/>
      </w:divBdr>
    </w:div>
    <w:div w:id="162934680">
      <w:bodyDiv w:val="1"/>
      <w:marLeft w:val="0"/>
      <w:marRight w:val="0"/>
      <w:marTop w:val="0"/>
      <w:marBottom w:val="0"/>
      <w:divBdr>
        <w:top w:val="none" w:sz="0" w:space="0" w:color="auto"/>
        <w:left w:val="none" w:sz="0" w:space="0" w:color="auto"/>
        <w:bottom w:val="none" w:sz="0" w:space="0" w:color="auto"/>
        <w:right w:val="none" w:sz="0" w:space="0" w:color="auto"/>
      </w:divBdr>
    </w:div>
    <w:div w:id="165168711">
      <w:bodyDiv w:val="1"/>
      <w:marLeft w:val="0"/>
      <w:marRight w:val="0"/>
      <w:marTop w:val="0"/>
      <w:marBottom w:val="0"/>
      <w:divBdr>
        <w:top w:val="none" w:sz="0" w:space="0" w:color="auto"/>
        <w:left w:val="none" w:sz="0" w:space="0" w:color="auto"/>
        <w:bottom w:val="none" w:sz="0" w:space="0" w:color="auto"/>
        <w:right w:val="none" w:sz="0" w:space="0" w:color="auto"/>
      </w:divBdr>
    </w:div>
    <w:div w:id="166793001">
      <w:bodyDiv w:val="1"/>
      <w:marLeft w:val="0"/>
      <w:marRight w:val="0"/>
      <w:marTop w:val="0"/>
      <w:marBottom w:val="0"/>
      <w:divBdr>
        <w:top w:val="none" w:sz="0" w:space="0" w:color="auto"/>
        <w:left w:val="none" w:sz="0" w:space="0" w:color="auto"/>
        <w:bottom w:val="none" w:sz="0" w:space="0" w:color="auto"/>
        <w:right w:val="none" w:sz="0" w:space="0" w:color="auto"/>
      </w:divBdr>
    </w:div>
    <w:div w:id="190849524">
      <w:bodyDiv w:val="1"/>
      <w:marLeft w:val="0"/>
      <w:marRight w:val="0"/>
      <w:marTop w:val="0"/>
      <w:marBottom w:val="0"/>
      <w:divBdr>
        <w:top w:val="none" w:sz="0" w:space="0" w:color="auto"/>
        <w:left w:val="none" w:sz="0" w:space="0" w:color="auto"/>
        <w:bottom w:val="none" w:sz="0" w:space="0" w:color="auto"/>
        <w:right w:val="none" w:sz="0" w:space="0" w:color="auto"/>
      </w:divBdr>
    </w:div>
    <w:div w:id="207764255">
      <w:bodyDiv w:val="1"/>
      <w:marLeft w:val="0"/>
      <w:marRight w:val="0"/>
      <w:marTop w:val="0"/>
      <w:marBottom w:val="0"/>
      <w:divBdr>
        <w:top w:val="none" w:sz="0" w:space="0" w:color="auto"/>
        <w:left w:val="none" w:sz="0" w:space="0" w:color="auto"/>
        <w:bottom w:val="none" w:sz="0" w:space="0" w:color="auto"/>
        <w:right w:val="none" w:sz="0" w:space="0" w:color="auto"/>
      </w:divBdr>
    </w:div>
    <w:div w:id="220092746">
      <w:bodyDiv w:val="1"/>
      <w:marLeft w:val="0"/>
      <w:marRight w:val="0"/>
      <w:marTop w:val="0"/>
      <w:marBottom w:val="0"/>
      <w:divBdr>
        <w:top w:val="none" w:sz="0" w:space="0" w:color="auto"/>
        <w:left w:val="none" w:sz="0" w:space="0" w:color="auto"/>
        <w:bottom w:val="none" w:sz="0" w:space="0" w:color="auto"/>
        <w:right w:val="none" w:sz="0" w:space="0" w:color="auto"/>
      </w:divBdr>
    </w:div>
    <w:div w:id="274947715">
      <w:bodyDiv w:val="1"/>
      <w:marLeft w:val="0"/>
      <w:marRight w:val="0"/>
      <w:marTop w:val="0"/>
      <w:marBottom w:val="0"/>
      <w:divBdr>
        <w:top w:val="none" w:sz="0" w:space="0" w:color="auto"/>
        <w:left w:val="none" w:sz="0" w:space="0" w:color="auto"/>
        <w:bottom w:val="none" w:sz="0" w:space="0" w:color="auto"/>
        <w:right w:val="none" w:sz="0" w:space="0" w:color="auto"/>
      </w:divBdr>
    </w:div>
    <w:div w:id="281885191">
      <w:bodyDiv w:val="1"/>
      <w:marLeft w:val="0"/>
      <w:marRight w:val="0"/>
      <w:marTop w:val="0"/>
      <w:marBottom w:val="0"/>
      <w:divBdr>
        <w:top w:val="none" w:sz="0" w:space="0" w:color="auto"/>
        <w:left w:val="none" w:sz="0" w:space="0" w:color="auto"/>
        <w:bottom w:val="none" w:sz="0" w:space="0" w:color="auto"/>
        <w:right w:val="none" w:sz="0" w:space="0" w:color="auto"/>
      </w:divBdr>
      <w:divsChild>
        <w:div w:id="1499686179">
          <w:marLeft w:val="547"/>
          <w:marRight w:val="0"/>
          <w:marTop w:val="154"/>
          <w:marBottom w:val="0"/>
          <w:divBdr>
            <w:top w:val="none" w:sz="0" w:space="0" w:color="auto"/>
            <w:left w:val="none" w:sz="0" w:space="0" w:color="auto"/>
            <w:bottom w:val="none" w:sz="0" w:space="0" w:color="auto"/>
            <w:right w:val="none" w:sz="0" w:space="0" w:color="auto"/>
          </w:divBdr>
        </w:div>
      </w:divsChild>
    </w:div>
    <w:div w:id="317854859">
      <w:bodyDiv w:val="1"/>
      <w:marLeft w:val="0"/>
      <w:marRight w:val="0"/>
      <w:marTop w:val="0"/>
      <w:marBottom w:val="0"/>
      <w:divBdr>
        <w:top w:val="none" w:sz="0" w:space="0" w:color="auto"/>
        <w:left w:val="none" w:sz="0" w:space="0" w:color="auto"/>
        <w:bottom w:val="none" w:sz="0" w:space="0" w:color="auto"/>
        <w:right w:val="none" w:sz="0" w:space="0" w:color="auto"/>
      </w:divBdr>
    </w:div>
    <w:div w:id="351423784">
      <w:bodyDiv w:val="1"/>
      <w:marLeft w:val="0"/>
      <w:marRight w:val="0"/>
      <w:marTop w:val="0"/>
      <w:marBottom w:val="0"/>
      <w:divBdr>
        <w:top w:val="none" w:sz="0" w:space="0" w:color="auto"/>
        <w:left w:val="none" w:sz="0" w:space="0" w:color="auto"/>
        <w:bottom w:val="none" w:sz="0" w:space="0" w:color="auto"/>
        <w:right w:val="none" w:sz="0" w:space="0" w:color="auto"/>
      </w:divBdr>
    </w:div>
    <w:div w:id="385379242">
      <w:bodyDiv w:val="1"/>
      <w:marLeft w:val="0"/>
      <w:marRight w:val="0"/>
      <w:marTop w:val="0"/>
      <w:marBottom w:val="0"/>
      <w:divBdr>
        <w:top w:val="none" w:sz="0" w:space="0" w:color="auto"/>
        <w:left w:val="none" w:sz="0" w:space="0" w:color="auto"/>
        <w:bottom w:val="none" w:sz="0" w:space="0" w:color="auto"/>
        <w:right w:val="none" w:sz="0" w:space="0" w:color="auto"/>
      </w:divBdr>
    </w:div>
    <w:div w:id="426924255">
      <w:bodyDiv w:val="1"/>
      <w:marLeft w:val="0"/>
      <w:marRight w:val="0"/>
      <w:marTop w:val="0"/>
      <w:marBottom w:val="0"/>
      <w:divBdr>
        <w:top w:val="none" w:sz="0" w:space="0" w:color="auto"/>
        <w:left w:val="none" w:sz="0" w:space="0" w:color="auto"/>
        <w:bottom w:val="none" w:sz="0" w:space="0" w:color="auto"/>
        <w:right w:val="none" w:sz="0" w:space="0" w:color="auto"/>
      </w:divBdr>
    </w:div>
    <w:div w:id="428546028">
      <w:bodyDiv w:val="1"/>
      <w:marLeft w:val="0"/>
      <w:marRight w:val="0"/>
      <w:marTop w:val="0"/>
      <w:marBottom w:val="0"/>
      <w:divBdr>
        <w:top w:val="none" w:sz="0" w:space="0" w:color="auto"/>
        <w:left w:val="none" w:sz="0" w:space="0" w:color="auto"/>
        <w:bottom w:val="none" w:sz="0" w:space="0" w:color="auto"/>
        <w:right w:val="none" w:sz="0" w:space="0" w:color="auto"/>
      </w:divBdr>
    </w:div>
    <w:div w:id="429400043">
      <w:bodyDiv w:val="1"/>
      <w:marLeft w:val="0"/>
      <w:marRight w:val="0"/>
      <w:marTop w:val="0"/>
      <w:marBottom w:val="0"/>
      <w:divBdr>
        <w:top w:val="none" w:sz="0" w:space="0" w:color="auto"/>
        <w:left w:val="none" w:sz="0" w:space="0" w:color="auto"/>
        <w:bottom w:val="none" w:sz="0" w:space="0" w:color="auto"/>
        <w:right w:val="none" w:sz="0" w:space="0" w:color="auto"/>
      </w:divBdr>
    </w:div>
    <w:div w:id="461270112">
      <w:bodyDiv w:val="1"/>
      <w:marLeft w:val="0"/>
      <w:marRight w:val="0"/>
      <w:marTop w:val="0"/>
      <w:marBottom w:val="0"/>
      <w:divBdr>
        <w:top w:val="none" w:sz="0" w:space="0" w:color="auto"/>
        <w:left w:val="none" w:sz="0" w:space="0" w:color="auto"/>
        <w:bottom w:val="none" w:sz="0" w:space="0" w:color="auto"/>
        <w:right w:val="none" w:sz="0" w:space="0" w:color="auto"/>
      </w:divBdr>
    </w:div>
    <w:div w:id="501970814">
      <w:bodyDiv w:val="1"/>
      <w:marLeft w:val="0"/>
      <w:marRight w:val="0"/>
      <w:marTop w:val="0"/>
      <w:marBottom w:val="0"/>
      <w:divBdr>
        <w:top w:val="none" w:sz="0" w:space="0" w:color="auto"/>
        <w:left w:val="none" w:sz="0" w:space="0" w:color="auto"/>
        <w:bottom w:val="none" w:sz="0" w:space="0" w:color="auto"/>
        <w:right w:val="none" w:sz="0" w:space="0" w:color="auto"/>
      </w:divBdr>
    </w:div>
    <w:div w:id="521086944">
      <w:bodyDiv w:val="1"/>
      <w:marLeft w:val="0"/>
      <w:marRight w:val="0"/>
      <w:marTop w:val="0"/>
      <w:marBottom w:val="0"/>
      <w:divBdr>
        <w:top w:val="none" w:sz="0" w:space="0" w:color="auto"/>
        <w:left w:val="none" w:sz="0" w:space="0" w:color="auto"/>
        <w:bottom w:val="none" w:sz="0" w:space="0" w:color="auto"/>
        <w:right w:val="none" w:sz="0" w:space="0" w:color="auto"/>
      </w:divBdr>
    </w:div>
    <w:div w:id="564217197">
      <w:bodyDiv w:val="1"/>
      <w:marLeft w:val="0"/>
      <w:marRight w:val="0"/>
      <w:marTop w:val="0"/>
      <w:marBottom w:val="0"/>
      <w:divBdr>
        <w:top w:val="none" w:sz="0" w:space="0" w:color="auto"/>
        <w:left w:val="none" w:sz="0" w:space="0" w:color="auto"/>
        <w:bottom w:val="none" w:sz="0" w:space="0" w:color="auto"/>
        <w:right w:val="none" w:sz="0" w:space="0" w:color="auto"/>
      </w:divBdr>
    </w:div>
    <w:div w:id="564217685">
      <w:bodyDiv w:val="1"/>
      <w:marLeft w:val="0"/>
      <w:marRight w:val="0"/>
      <w:marTop w:val="0"/>
      <w:marBottom w:val="0"/>
      <w:divBdr>
        <w:top w:val="none" w:sz="0" w:space="0" w:color="auto"/>
        <w:left w:val="none" w:sz="0" w:space="0" w:color="auto"/>
        <w:bottom w:val="none" w:sz="0" w:space="0" w:color="auto"/>
        <w:right w:val="none" w:sz="0" w:space="0" w:color="auto"/>
      </w:divBdr>
    </w:div>
    <w:div w:id="571045430">
      <w:bodyDiv w:val="1"/>
      <w:marLeft w:val="0"/>
      <w:marRight w:val="0"/>
      <w:marTop w:val="0"/>
      <w:marBottom w:val="0"/>
      <w:divBdr>
        <w:top w:val="none" w:sz="0" w:space="0" w:color="auto"/>
        <w:left w:val="none" w:sz="0" w:space="0" w:color="auto"/>
        <w:bottom w:val="none" w:sz="0" w:space="0" w:color="auto"/>
        <w:right w:val="none" w:sz="0" w:space="0" w:color="auto"/>
      </w:divBdr>
    </w:div>
    <w:div w:id="573470889">
      <w:bodyDiv w:val="1"/>
      <w:marLeft w:val="0"/>
      <w:marRight w:val="0"/>
      <w:marTop w:val="0"/>
      <w:marBottom w:val="0"/>
      <w:divBdr>
        <w:top w:val="none" w:sz="0" w:space="0" w:color="auto"/>
        <w:left w:val="none" w:sz="0" w:space="0" w:color="auto"/>
        <w:bottom w:val="none" w:sz="0" w:space="0" w:color="auto"/>
        <w:right w:val="none" w:sz="0" w:space="0" w:color="auto"/>
      </w:divBdr>
    </w:div>
    <w:div w:id="584875412">
      <w:bodyDiv w:val="1"/>
      <w:marLeft w:val="0"/>
      <w:marRight w:val="0"/>
      <w:marTop w:val="0"/>
      <w:marBottom w:val="0"/>
      <w:divBdr>
        <w:top w:val="none" w:sz="0" w:space="0" w:color="auto"/>
        <w:left w:val="none" w:sz="0" w:space="0" w:color="auto"/>
        <w:bottom w:val="none" w:sz="0" w:space="0" w:color="auto"/>
        <w:right w:val="none" w:sz="0" w:space="0" w:color="auto"/>
      </w:divBdr>
    </w:div>
    <w:div w:id="592205848">
      <w:bodyDiv w:val="1"/>
      <w:marLeft w:val="0"/>
      <w:marRight w:val="0"/>
      <w:marTop w:val="0"/>
      <w:marBottom w:val="0"/>
      <w:divBdr>
        <w:top w:val="none" w:sz="0" w:space="0" w:color="auto"/>
        <w:left w:val="none" w:sz="0" w:space="0" w:color="auto"/>
        <w:bottom w:val="none" w:sz="0" w:space="0" w:color="auto"/>
        <w:right w:val="none" w:sz="0" w:space="0" w:color="auto"/>
      </w:divBdr>
      <w:divsChild>
        <w:div w:id="1965841659">
          <w:marLeft w:val="547"/>
          <w:marRight w:val="0"/>
          <w:marTop w:val="154"/>
          <w:marBottom w:val="0"/>
          <w:divBdr>
            <w:top w:val="none" w:sz="0" w:space="0" w:color="auto"/>
            <w:left w:val="none" w:sz="0" w:space="0" w:color="auto"/>
            <w:bottom w:val="none" w:sz="0" w:space="0" w:color="auto"/>
            <w:right w:val="none" w:sz="0" w:space="0" w:color="auto"/>
          </w:divBdr>
        </w:div>
      </w:divsChild>
    </w:div>
    <w:div w:id="772439799">
      <w:bodyDiv w:val="1"/>
      <w:marLeft w:val="0"/>
      <w:marRight w:val="0"/>
      <w:marTop w:val="0"/>
      <w:marBottom w:val="0"/>
      <w:divBdr>
        <w:top w:val="none" w:sz="0" w:space="0" w:color="auto"/>
        <w:left w:val="none" w:sz="0" w:space="0" w:color="auto"/>
        <w:bottom w:val="none" w:sz="0" w:space="0" w:color="auto"/>
        <w:right w:val="none" w:sz="0" w:space="0" w:color="auto"/>
      </w:divBdr>
    </w:div>
    <w:div w:id="796802666">
      <w:bodyDiv w:val="1"/>
      <w:marLeft w:val="0"/>
      <w:marRight w:val="0"/>
      <w:marTop w:val="0"/>
      <w:marBottom w:val="0"/>
      <w:divBdr>
        <w:top w:val="none" w:sz="0" w:space="0" w:color="auto"/>
        <w:left w:val="none" w:sz="0" w:space="0" w:color="auto"/>
        <w:bottom w:val="none" w:sz="0" w:space="0" w:color="auto"/>
        <w:right w:val="none" w:sz="0" w:space="0" w:color="auto"/>
      </w:divBdr>
    </w:div>
    <w:div w:id="799231083">
      <w:bodyDiv w:val="1"/>
      <w:marLeft w:val="0"/>
      <w:marRight w:val="0"/>
      <w:marTop w:val="0"/>
      <w:marBottom w:val="0"/>
      <w:divBdr>
        <w:top w:val="none" w:sz="0" w:space="0" w:color="auto"/>
        <w:left w:val="none" w:sz="0" w:space="0" w:color="auto"/>
        <w:bottom w:val="none" w:sz="0" w:space="0" w:color="auto"/>
        <w:right w:val="none" w:sz="0" w:space="0" w:color="auto"/>
      </w:divBdr>
    </w:div>
    <w:div w:id="883058478">
      <w:bodyDiv w:val="1"/>
      <w:marLeft w:val="0"/>
      <w:marRight w:val="0"/>
      <w:marTop w:val="0"/>
      <w:marBottom w:val="0"/>
      <w:divBdr>
        <w:top w:val="none" w:sz="0" w:space="0" w:color="auto"/>
        <w:left w:val="none" w:sz="0" w:space="0" w:color="auto"/>
        <w:bottom w:val="none" w:sz="0" w:space="0" w:color="auto"/>
        <w:right w:val="none" w:sz="0" w:space="0" w:color="auto"/>
      </w:divBdr>
    </w:div>
    <w:div w:id="885868383">
      <w:bodyDiv w:val="1"/>
      <w:marLeft w:val="0"/>
      <w:marRight w:val="0"/>
      <w:marTop w:val="0"/>
      <w:marBottom w:val="0"/>
      <w:divBdr>
        <w:top w:val="none" w:sz="0" w:space="0" w:color="auto"/>
        <w:left w:val="none" w:sz="0" w:space="0" w:color="auto"/>
        <w:bottom w:val="none" w:sz="0" w:space="0" w:color="auto"/>
        <w:right w:val="none" w:sz="0" w:space="0" w:color="auto"/>
      </w:divBdr>
    </w:div>
    <w:div w:id="920480641">
      <w:bodyDiv w:val="1"/>
      <w:marLeft w:val="0"/>
      <w:marRight w:val="0"/>
      <w:marTop w:val="0"/>
      <w:marBottom w:val="0"/>
      <w:divBdr>
        <w:top w:val="none" w:sz="0" w:space="0" w:color="auto"/>
        <w:left w:val="none" w:sz="0" w:space="0" w:color="auto"/>
        <w:bottom w:val="none" w:sz="0" w:space="0" w:color="auto"/>
        <w:right w:val="none" w:sz="0" w:space="0" w:color="auto"/>
      </w:divBdr>
    </w:div>
    <w:div w:id="958298027">
      <w:bodyDiv w:val="1"/>
      <w:marLeft w:val="0"/>
      <w:marRight w:val="0"/>
      <w:marTop w:val="0"/>
      <w:marBottom w:val="0"/>
      <w:divBdr>
        <w:top w:val="none" w:sz="0" w:space="0" w:color="auto"/>
        <w:left w:val="none" w:sz="0" w:space="0" w:color="auto"/>
        <w:bottom w:val="none" w:sz="0" w:space="0" w:color="auto"/>
        <w:right w:val="none" w:sz="0" w:space="0" w:color="auto"/>
      </w:divBdr>
    </w:div>
    <w:div w:id="1004405722">
      <w:bodyDiv w:val="1"/>
      <w:marLeft w:val="0"/>
      <w:marRight w:val="0"/>
      <w:marTop w:val="0"/>
      <w:marBottom w:val="0"/>
      <w:divBdr>
        <w:top w:val="none" w:sz="0" w:space="0" w:color="auto"/>
        <w:left w:val="none" w:sz="0" w:space="0" w:color="auto"/>
        <w:bottom w:val="none" w:sz="0" w:space="0" w:color="auto"/>
        <w:right w:val="none" w:sz="0" w:space="0" w:color="auto"/>
      </w:divBdr>
    </w:div>
    <w:div w:id="1046946828">
      <w:bodyDiv w:val="1"/>
      <w:marLeft w:val="0"/>
      <w:marRight w:val="0"/>
      <w:marTop w:val="0"/>
      <w:marBottom w:val="0"/>
      <w:divBdr>
        <w:top w:val="none" w:sz="0" w:space="0" w:color="auto"/>
        <w:left w:val="none" w:sz="0" w:space="0" w:color="auto"/>
        <w:bottom w:val="none" w:sz="0" w:space="0" w:color="auto"/>
        <w:right w:val="none" w:sz="0" w:space="0" w:color="auto"/>
      </w:divBdr>
    </w:div>
    <w:div w:id="1147478151">
      <w:bodyDiv w:val="1"/>
      <w:marLeft w:val="0"/>
      <w:marRight w:val="0"/>
      <w:marTop w:val="0"/>
      <w:marBottom w:val="0"/>
      <w:divBdr>
        <w:top w:val="none" w:sz="0" w:space="0" w:color="auto"/>
        <w:left w:val="none" w:sz="0" w:space="0" w:color="auto"/>
        <w:bottom w:val="none" w:sz="0" w:space="0" w:color="auto"/>
        <w:right w:val="none" w:sz="0" w:space="0" w:color="auto"/>
      </w:divBdr>
    </w:div>
    <w:div w:id="1230264515">
      <w:bodyDiv w:val="1"/>
      <w:marLeft w:val="0"/>
      <w:marRight w:val="0"/>
      <w:marTop w:val="0"/>
      <w:marBottom w:val="0"/>
      <w:divBdr>
        <w:top w:val="none" w:sz="0" w:space="0" w:color="auto"/>
        <w:left w:val="none" w:sz="0" w:space="0" w:color="auto"/>
        <w:bottom w:val="none" w:sz="0" w:space="0" w:color="auto"/>
        <w:right w:val="none" w:sz="0" w:space="0" w:color="auto"/>
      </w:divBdr>
      <w:divsChild>
        <w:div w:id="548683936">
          <w:marLeft w:val="1166"/>
          <w:marRight w:val="0"/>
          <w:marTop w:val="134"/>
          <w:marBottom w:val="0"/>
          <w:divBdr>
            <w:top w:val="none" w:sz="0" w:space="0" w:color="auto"/>
            <w:left w:val="none" w:sz="0" w:space="0" w:color="auto"/>
            <w:bottom w:val="none" w:sz="0" w:space="0" w:color="auto"/>
            <w:right w:val="none" w:sz="0" w:space="0" w:color="auto"/>
          </w:divBdr>
        </w:div>
        <w:div w:id="718089683">
          <w:marLeft w:val="1166"/>
          <w:marRight w:val="0"/>
          <w:marTop w:val="134"/>
          <w:marBottom w:val="0"/>
          <w:divBdr>
            <w:top w:val="none" w:sz="0" w:space="0" w:color="auto"/>
            <w:left w:val="none" w:sz="0" w:space="0" w:color="auto"/>
            <w:bottom w:val="none" w:sz="0" w:space="0" w:color="auto"/>
            <w:right w:val="none" w:sz="0" w:space="0" w:color="auto"/>
          </w:divBdr>
        </w:div>
        <w:div w:id="1285650032">
          <w:marLeft w:val="1166"/>
          <w:marRight w:val="0"/>
          <w:marTop w:val="134"/>
          <w:marBottom w:val="0"/>
          <w:divBdr>
            <w:top w:val="none" w:sz="0" w:space="0" w:color="auto"/>
            <w:left w:val="none" w:sz="0" w:space="0" w:color="auto"/>
            <w:bottom w:val="none" w:sz="0" w:space="0" w:color="auto"/>
            <w:right w:val="none" w:sz="0" w:space="0" w:color="auto"/>
          </w:divBdr>
        </w:div>
        <w:div w:id="1882554338">
          <w:marLeft w:val="547"/>
          <w:marRight w:val="0"/>
          <w:marTop w:val="154"/>
          <w:marBottom w:val="0"/>
          <w:divBdr>
            <w:top w:val="none" w:sz="0" w:space="0" w:color="auto"/>
            <w:left w:val="none" w:sz="0" w:space="0" w:color="auto"/>
            <w:bottom w:val="none" w:sz="0" w:space="0" w:color="auto"/>
            <w:right w:val="none" w:sz="0" w:space="0" w:color="auto"/>
          </w:divBdr>
        </w:div>
      </w:divsChild>
    </w:div>
    <w:div w:id="1344087358">
      <w:bodyDiv w:val="1"/>
      <w:marLeft w:val="0"/>
      <w:marRight w:val="0"/>
      <w:marTop w:val="0"/>
      <w:marBottom w:val="0"/>
      <w:divBdr>
        <w:top w:val="none" w:sz="0" w:space="0" w:color="auto"/>
        <w:left w:val="none" w:sz="0" w:space="0" w:color="auto"/>
        <w:bottom w:val="none" w:sz="0" w:space="0" w:color="auto"/>
        <w:right w:val="none" w:sz="0" w:space="0" w:color="auto"/>
      </w:divBdr>
    </w:div>
    <w:div w:id="1448233443">
      <w:bodyDiv w:val="1"/>
      <w:marLeft w:val="0"/>
      <w:marRight w:val="0"/>
      <w:marTop w:val="0"/>
      <w:marBottom w:val="0"/>
      <w:divBdr>
        <w:top w:val="none" w:sz="0" w:space="0" w:color="auto"/>
        <w:left w:val="none" w:sz="0" w:space="0" w:color="auto"/>
        <w:bottom w:val="none" w:sz="0" w:space="0" w:color="auto"/>
        <w:right w:val="none" w:sz="0" w:space="0" w:color="auto"/>
      </w:divBdr>
    </w:div>
    <w:div w:id="1472094859">
      <w:bodyDiv w:val="1"/>
      <w:marLeft w:val="0"/>
      <w:marRight w:val="0"/>
      <w:marTop w:val="0"/>
      <w:marBottom w:val="0"/>
      <w:divBdr>
        <w:top w:val="none" w:sz="0" w:space="0" w:color="auto"/>
        <w:left w:val="none" w:sz="0" w:space="0" w:color="auto"/>
        <w:bottom w:val="none" w:sz="0" w:space="0" w:color="auto"/>
        <w:right w:val="none" w:sz="0" w:space="0" w:color="auto"/>
      </w:divBdr>
    </w:div>
    <w:div w:id="1483815285">
      <w:bodyDiv w:val="1"/>
      <w:marLeft w:val="0"/>
      <w:marRight w:val="0"/>
      <w:marTop w:val="0"/>
      <w:marBottom w:val="0"/>
      <w:divBdr>
        <w:top w:val="none" w:sz="0" w:space="0" w:color="auto"/>
        <w:left w:val="none" w:sz="0" w:space="0" w:color="auto"/>
        <w:bottom w:val="none" w:sz="0" w:space="0" w:color="auto"/>
        <w:right w:val="none" w:sz="0" w:space="0" w:color="auto"/>
      </w:divBdr>
    </w:div>
    <w:div w:id="1584991264">
      <w:bodyDiv w:val="1"/>
      <w:marLeft w:val="0"/>
      <w:marRight w:val="0"/>
      <w:marTop w:val="0"/>
      <w:marBottom w:val="0"/>
      <w:divBdr>
        <w:top w:val="none" w:sz="0" w:space="0" w:color="auto"/>
        <w:left w:val="none" w:sz="0" w:space="0" w:color="auto"/>
        <w:bottom w:val="none" w:sz="0" w:space="0" w:color="auto"/>
        <w:right w:val="none" w:sz="0" w:space="0" w:color="auto"/>
      </w:divBdr>
    </w:div>
    <w:div w:id="1619332965">
      <w:bodyDiv w:val="1"/>
      <w:marLeft w:val="0"/>
      <w:marRight w:val="0"/>
      <w:marTop w:val="0"/>
      <w:marBottom w:val="0"/>
      <w:divBdr>
        <w:top w:val="none" w:sz="0" w:space="0" w:color="auto"/>
        <w:left w:val="none" w:sz="0" w:space="0" w:color="auto"/>
        <w:bottom w:val="none" w:sz="0" w:space="0" w:color="auto"/>
        <w:right w:val="none" w:sz="0" w:space="0" w:color="auto"/>
      </w:divBdr>
    </w:div>
    <w:div w:id="1653486755">
      <w:bodyDiv w:val="1"/>
      <w:marLeft w:val="0"/>
      <w:marRight w:val="0"/>
      <w:marTop w:val="0"/>
      <w:marBottom w:val="0"/>
      <w:divBdr>
        <w:top w:val="none" w:sz="0" w:space="0" w:color="auto"/>
        <w:left w:val="none" w:sz="0" w:space="0" w:color="auto"/>
        <w:bottom w:val="none" w:sz="0" w:space="0" w:color="auto"/>
        <w:right w:val="none" w:sz="0" w:space="0" w:color="auto"/>
      </w:divBdr>
    </w:div>
    <w:div w:id="1705055036">
      <w:bodyDiv w:val="1"/>
      <w:marLeft w:val="0"/>
      <w:marRight w:val="0"/>
      <w:marTop w:val="0"/>
      <w:marBottom w:val="0"/>
      <w:divBdr>
        <w:top w:val="none" w:sz="0" w:space="0" w:color="auto"/>
        <w:left w:val="none" w:sz="0" w:space="0" w:color="auto"/>
        <w:bottom w:val="none" w:sz="0" w:space="0" w:color="auto"/>
        <w:right w:val="none" w:sz="0" w:space="0" w:color="auto"/>
      </w:divBdr>
    </w:div>
    <w:div w:id="1781531733">
      <w:bodyDiv w:val="1"/>
      <w:marLeft w:val="0"/>
      <w:marRight w:val="0"/>
      <w:marTop w:val="0"/>
      <w:marBottom w:val="0"/>
      <w:divBdr>
        <w:top w:val="none" w:sz="0" w:space="0" w:color="auto"/>
        <w:left w:val="none" w:sz="0" w:space="0" w:color="auto"/>
        <w:bottom w:val="none" w:sz="0" w:space="0" w:color="auto"/>
        <w:right w:val="none" w:sz="0" w:space="0" w:color="auto"/>
      </w:divBdr>
    </w:div>
    <w:div w:id="1798835054">
      <w:bodyDiv w:val="1"/>
      <w:marLeft w:val="0"/>
      <w:marRight w:val="0"/>
      <w:marTop w:val="0"/>
      <w:marBottom w:val="0"/>
      <w:divBdr>
        <w:top w:val="none" w:sz="0" w:space="0" w:color="auto"/>
        <w:left w:val="none" w:sz="0" w:space="0" w:color="auto"/>
        <w:bottom w:val="none" w:sz="0" w:space="0" w:color="auto"/>
        <w:right w:val="none" w:sz="0" w:space="0" w:color="auto"/>
      </w:divBdr>
    </w:div>
    <w:div w:id="1799494006">
      <w:bodyDiv w:val="1"/>
      <w:marLeft w:val="0"/>
      <w:marRight w:val="0"/>
      <w:marTop w:val="0"/>
      <w:marBottom w:val="0"/>
      <w:divBdr>
        <w:top w:val="none" w:sz="0" w:space="0" w:color="auto"/>
        <w:left w:val="none" w:sz="0" w:space="0" w:color="auto"/>
        <w:bottom w:val="none" w:sz="0" w:space="0" w:color="auto"/>
        <w:right w:val="none" w:sz="0" w:space="0" w:color="auto"/>
      </w:divBdr>
    </w:div>
    <w:div w:id="1838694900">
      <w:bodyDiv w:val="1"/>
      <w:marLeft w:val="0"/>
      <w:marRight w:val="0"/>
      <w:marTop w:val="0"/>
      <w:marBottom w:val="0"/>
      <w:divBdr>
        <w:top w:val="none" w:sz="0" w:space="0" w:color="auto"/>
        <w:left w:val="none" w:sz="0" w:space="0" w:color="auto"/>
        <w:bottom w:val="none" w:sz="0" w:space="0" w:color="auto"/>
        <w:right w:val="none" w:sz="0" w:space="0" w:color="auto"/>
      </w:divBdr>
    </w:div>
    <w:div w:id="1874077544">
      <w:bodyDiv w:val="1"/>
      <w:marLeft w:val="0"/>
      <w:marRight w:val="0"/>
      <w:marTop w:val="0"/>
      <w:marBottom w:val="0"/>
      <w:divBdr>
        <w:top w:val="none" w:sz="0" w:space="0" w:color="auto"/>
        <w:left w:val="none" w:sz="0" w:space="0" w:color="auto"/>
        <w:bottom w:val="none" w:sz="0" w:space="0" w:color="auto"/>
        <w:right w:val="none" w:sz="0" w:space="0" w:color="auto"/>
      </w:divBdr>
    </w:div>
    <w:div w:id="1921021533">
      <w:bodyDiv w:val="1"/>
      <w:marLeft w:val="0"/>
      <w:marRight w:val="0"/>
      <w:marTop w:val="0"/>
      <w:marBottom w:val="0"/>
      <w:divBdr>
        <w:top w:val="none" w:sz="0" w:space="0" w:color="auto"/>
        <w:left w:val="none" w:sz="0" w:space="0" w:color="auto"/>
        <w:bottom w:val="none" w:sz="0" w:space="0" w:color="auto"/>
        <w:right w:val="none" w:sz="0" w:space="0" w:color="auto"/>
      </w:divBdr>
    </w:div>
    <w:div w:id="1922831410">
      <w:bodyDiv w:val="1"/>
      <w:marLeft w:val="0"/>
      <w:marRight w:val="0"/>
      <w:marTop w:val="0"/>
      <w:marBottom w:val="0"/>
      <w:divBdr>
        <w:top w:val="none" w:sz="0" w:space="0" w:color="auto"/>
        <w:left w:val="none" w:sz="0" w:space="0" w:color="auto"/>
        <w:bottom w:val="none" w:sz="0" w:space="0" w:color="auto"/>
        <w:right w:val="none" w:sz="0" w:space="0" w:color="auto"/>
      </w:divBdr>
    </w:div>
    <w:div w:id="1923491135">
      <w:bodyDiv w:val="1"/>
      <w:marLeft w:val="0"/>
      <w:marRight w:val="0"/>
      <w:marTop w:val="0"/>
      <w:marBottom w:val="0"/>
      <w:divBdr>
        <w:top w:val="none" w:sz="0" w:space="0" w:color="auto"/>
        <w:left w:val="none" w:sz="0" w:space="0" w:color="auto"/>
        <w:bottom w:val="none" w:sz="0" w:space="0" w:color="auto"/>
        <w:right w:val="none" w:sz="0" w:space="0" w:color="auto"/>
      </w:divBdr>
    </w:div>
    <w:div w:id="1953590416">
      <w:bodyDiv w:val="1"/>
      <w:marLeft w:val="0"/>
      <w:marRight w:val="0"/>
      <w:marTop w:val="0"/>
      <w:marBottom w:val="0"/>
      <w:divBdr>
        <w:top w:val="none" w:sz="0" w:space="0" w:color="auto"/>
        <w:left w:val="none" w:sz="0" w:space="0" w:color="auto"/>
        <w:bottom w:val="none" w:sz="0" w:space="0" w:color="auto"/>
        <w:right w:val="none" w:sz="0" w:space="0" w:color="auto"/>
      </w:divBdr>
    </w:div>
    <w:div w:id="2096827974">
      <w:bodyDiv w:val="1"/>
      <w:marLeft w:val="0"/>
      <w:marRight w:val="0"/>
      <w:marTop w:val="0"/>
      <w:marBottom w:val="0"/>
      <w:divBdr>
        <w:top w:val="none" w:sz="0" w:space="0" w:color="auto"/>
        <w:left w:val="none" w:sz="0" w:space="0" w:color="auto"/>
        <w:bottom w:val="none" w:sz="0" w:space="0" w:color="auto"/>
        <w:right w:val="none" w:sz="0" w:space="0" w:color="auto"/>
      </w:divBdr>
    </w:div>
    <w:div w:id="21445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5-08-26T00:43:23.228"/>
    </inkml:context>
    <inkml:brush xml:id="br0">
      <inkml:brushProperty name="width" value="0.07" units="cm"/>
      <inkml:brushProperty name="height" value="0.07" units="cm"/>
      <inkml:brushProperty name="color" value="#ED1C24"/>
      <inkml:brushProperty name="fitToCurve" value="1"/>
    </inkml:brush>
  </inkml:definitions>
  <inkml:trace contextRef="#ctx0" brushRef="#br0">367 8591 0,'0'0'15,"0"0"-15,-17-4 16,-44-94-16,11-51 15,-23-102 1,34-47-16,3-188 16,21 321-1,1-327-15,-15 12 16,19 182 0,3-99-16,-9-152 15,21 12-15,-5 1 16,28 15-1,12-31-15,53-45 16,30 10 0,-30 47-16,36 3 15,41 20-15,-170 517 16,0 0 0,0 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Nat09</b:Tag>
    <b:SourceType>Book</b:SourceType>
    <b:Guid>{F57C8E39-C896-417E-B926-7C201A97A334}</b:Guid>
    <b:Title>Visual Group Theory</b:Title>
    <b:Year>2009</b:Year>
    <b:Author>
      <b:Author>
        <b:NameList>
          <b:Person>
            <b:Last>Carter</b:Last>
            <b:First>Nathan</b:First>
          </b:Person>
        </b:NameList>
      </b:Author>
    </b:Author>
    <b:Publisher>The Mathematical Association of America</b:Publisher>
    <b:RefOrder>1</b:RefOrder>
  </b:Source>
  <b:Source>
    <b:Tag>Sha88</b:Tag>
    <b:SourceType>Book</b:SourceType>
    <b:Guid>{5CD13027-8D00-4034-A92A-80A6B45254C5}</b:Guid>
    <b:Title>Principles of quantum mechanics</b:Title>
    <b:Year>1988</b:Year>
    <b:City>New York</b:City>
    <b:Publisher>Plenum press</b:Publisher>
    <b:Author>
      <b:Author>
        <b:NameList>
          <b:Person>
            <b:Last>Shankar</b:Last>
            <b:First>Ramamurti</b:First>
          </b:Person>
        </b:NameList>
      </b:Author>
    </b:Author>
    <b:Pages>13</b:Pages>
    <b:RefOrder>2</b:RefOrder>
  </b:Source>
  <b:Source>
    <b:Tag>Lis15</b:Tag>
    <b:SourceType>InternetSite</b:SourceType>
    <b:Guid>{11965CC1-1577-4E1F-89E6-A77D73E74960}</b:Guid>
    <b:Title>Modes and scales</b:Title>
    <b:Year>2015</b:Year>
    <b:InternetSiteTitle>GNU Solfege 3.22 user's manual</b:InternetSiteTitle>
    <b:Month>August</b:Month>
    <b:Day>27</b:Day>
    <b:URL>http://docs.solfege.org/3.22/C/scales/modes.html</b:URL>
    <b:RefOrder>3</b:RefOrder>
  </b:Source>
</b:Sources>
</file>

<file path=customXml/itemProps1.xml><?xml version="1.0" encoding="utf-8"?>
<ds:datastoreItem xmlns:ds="http://schemas.openxmlformats.org/officeDocument/2006/customXml" ds:itemID="{684F707B-3956-4974-99B0-C12B94D8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6040</TotalTime>
  <Pages>31</Pages>
  <Words>6410</Words>
  <Characters>36537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Rademacher</dc:creator>
  <cp:keywords/>
  <dc:description/>
  <cp:lastModifiedBy>Ricardo Rademacher</cp:lastModifiedBy>
  <cp:revision>292</cp:revision>
  <cp:lastPrinted>2015-09-07T16:35:00Z</cp:lastPrinted>
  <dcterms:created xsi:type="dcterms:W3CDTF">2015-08-27T21:56:00Z</dcterms:created>
  <dcterms:modified xsi:type="dcterms:W3CDTF">2015-09-10T04:46:00Z</dcterms:modified>
</cp:coreProperties>
</file>